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rPr>
          <w:rFonts w:hint="default" w:eastAsia="宋体"/>
          <w:lang w:val="en-US" w:eastAsia="zh-CN"/>
        </w:rPr>
      </w:pPr>
      <w:bookmarkStart w:id="0" w:name="_Toc91683884"/>
      <w:r>
        <w:rPr>
          <w:rFonts w:hint="eastAsia"/>
          <w:lang w:val="en-US" w:eastAsia="zh-CN"/>
        </w:rPr>
        <w:t>4</w:t>
      </w:r>
      <w:r>
        <w:t>.</w:t>
      </w:r>
      <w:r>
        <w:rPr>
          <w:rFonts w:hint="eastAsia"/>
          <w:lang w:val="en-US" w:eastAsia="zh-CN"/>
        </w:rPr>
        <w:t>0.1配送流程图</w:t>
      </w:r>
    </w:p>
    <w:p>
      <w:pPr>
        <w:pStyle w:val="2"/>
        <w:numPr>
          <w:ilvl w:val="0"/>
          <w:numId w:val="0"/>
        </w:numPr>
        <w:rPr>
          <w:rFonts w:hint="eastAsia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3620135" cy="5915025"/>
            <wp:effectExtent l="0" t="0" r="18415" b="9525"/>
            <wp:docPr id="1" name="图片 1" descr="3a74ad479083edbb6c8f4b983591d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a74ad479083edbb6c8f4b983591d3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2013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>
      <w:pPr>
        <w:pStyle w:val="2"/>
        <w:numPr>
          <w:ilvl w:val="0"/>
          <w:numId w:val="0"/>
        </w:numPr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1</w:t>
      </w:r>
      <w:r>
        <w:t>.</w:t>
      </w:r>
      <w:r>
        <w:rPr>
          <w:rFonts w:hint="eastAsia"/>
        </w:rPr>
        <w:t>14项目维护</w:t>
      </w:r>
      <w:bookmarkEnd w:id="0"/>
    </w:p>
    <w:p>
      <w:pPr>
        <w:pStyle w:val="3"/>
        <w:numPr>
          <w:ilvl w:val="0"/>
          <w:numId w:val="0"/>
        </w:numPr>
        <w:tabs>
          <w:tab w:val="clear" w:pos="720"/>
        </w:tabs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1</w:t>
      </w:r>
      <w:r>
        <w:t>.</w:t>
      </w:r>
      <w:r>
        <w:rPr>
          <w:rFonts w:hint="eastAsia"/>
        </w:rPr>
        <w:t>14.1功能描述</w:t>
      </w:r>
    </w:p>
    <w:p>
      <w:pPr>
        <w:ind w:firstLine="420"/>
      </w:pPr>
      <w:r>
        <w:rPr>
          <w:rFonts w:hint="eastAsia"/>
        </w:rPr>
        <w:t>医疗机构可变更目录的配送企业、医院采购价。</w:t>
      </w:r>
    </w:p>
    <w:p>
      <w:pPr>
        <w:pStyle w:val="3"/>
        <w:numPr>
          <w:ilvl w:val="0"/>
          <w:numId w:val="0"/>
        </w:numPr>
        <w:tabs>
          <w:tab w:val="clear" w:pos="720"/>
        </w:tabs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1</w:t>
      </w:r>
      <w:r>
        <w:t>.</w:t>
      </w:r>
      <w:r>
        <w:rPr>
          <w:rFonts w:hint="eastAsia"/>
        </w:rPr>
        <w:t>14.2操作权限</w:t>
      </w:r>
    </w:p>
    <w:p>
      <w:pPr>
        <w:ind w:firstLine="420"/>
      </w:pPr>
      <w:r>
        <w:rPr>
          <w:rFonts w:hint="eastAsia"/>
        </w:rPr>
        <w:t>医疗机构。</w:t>
      </w:r>
    </w:p>
    <w:p>
      <w:pPr>
        <w:pStyle w:val="3"/>
        <w:numPr>
          <w:ilvl w:val="0"/>
          <w:numId w:val="0"/>
        </w:numPr>
        <w:tabs>
          <w:tab w:val="clear" w:pos="720"/>
        </w:tabs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1</w:t>
      </w:r>
      <w:r>
        <w:t>.</w:t>
      </w:r>
      <w:r>
        <w:rPr>
          <w:rFonts w:hint="eastAsia"/>
        </w:rPr>
        <w:t>14.3操作流程</w:t>
      </w:r>
    </w:p>
    <w:p>
      <w:pPr>
        <w:ind w:firstLine="0" w:firstLineChars="0"/>
      </w:pPr>
      <w:r>
        <w:rPr>
          <w:rFonts w:hint="eastAsia"/>
        </w:rPr>
        <w:t>1、点击【项目维护】菜单，进入页面，点击【查看】，查看对应项目下的挂网数据；</w:t>
      </w:r>
    </w:p>
    <w:p>
      <w:pPr>
        <w:ind w:firstLine="0" w:firstLineChars="0"/>
      </w:pPr>
      <w:r>
        <w:drawing>
          <wp:inline distT="0" distB="0" distL="114300" distR="114300">
            <wp:extent cx="5572760" cy="2547620"/>
            <wp:effectExtent l="0" t="0" r="8890" b="5080"/>
            <wp:docPr id="208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72760" cy="254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 w:firstLineChars="0"/>
      </w:pPr>
      <w:r>
        <w:drawing>
          <wp:inline distT="0" distB="0" distL="114300" distR="114300">
            <wp:extent cx="5573395" cy="2827655"/>
            <wp:effectExtent l="0" t="0" r="8255" b="10795"/>
            <wp:docPr id="208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73395" cy="282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 w:firstLineChars="0"/>
      </w:pPr>
      <w:r>
        <w:rPr>
          <w:rFonts w:hint="eastAsia"/>
        </w:rPr>
        <w:t>2、点击【变更】，进入已添加院内目录的数据进行修改价格与配送；</w:t>
      </w:r>
    </w:p>
    <w:p>
      <w:pPr>
        <w:ind w:firstLine="0" w:firstLineChars="0"/>
      </w:pPr>
      <w:r>
        <w:drawing>
          <wp:inline distT="0" distB="0" distL="114300" distR="114300">
            <wp:extent cx="5567680" cy="2508885"/>
            <wp:effectExtent l="0" t="0" r="13970" b="5715"/>
            <wp:docPr id="208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67680" cy="250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firstLine="420"/>
      </w:pPr>
      <w:r>
        <w:rPr>
          <w:rFonts w:hint="eastAsia"/>
        </w:rPr>
        <w:t>编辑采购价与配送企业，选择操作类型，点击【提交】，即可成功提交申请，申请待审核</w:t>
      </w:r>
      <w:r>
        <w:drawing>
          <wp:inline distT="0" distB="0" distL="114300" distR="114300">
            <wp:extent cx="5577840" cy="2995295"/>
            <wp:effectExtent l="0" t="0" r="3810" b="14605"/>
            <wp:docPr id="208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7840" cy="299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tabs>
          <w:tab w:val="clear" w:pos="720"/>
        </w:tabs>
        <w:rPr>
          <w:rFonts w:cs="宋体"/>
          <w:bCs/>
          <w:szCs w:val="28"/>
        </w:rPr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1</w:t>
      </w:r>
      <w:r>
        <w:t>.</w:t>
      </w:r>
      <w:r>
        <w:rPr>
          <w:rFonts w:hint="eastAsia"/>
        </w:rPr>
        <w:t>14.4注意事项</w:t>
      </w:r>
    </w:p>
    <w:p>
      <w:r>
        <w:rPr>
          <w:rFonts w:hint="eastAsia"/>
        </w:rPr>
        <w:t>添加到院内目录的目录数据，才可操作移除与变更，否则只能操作新增。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5774C0"/>
    <w:multiLevelType w:val="multilevel"/>
    <w:tmpl w:val="925774C0"/>
    <w:lvl w:ilvl="0" w:tentative="0">
      <w:start w:val="1"/>
      <w:numFmt w:val="decimal"/>
      <w:lvlText w:val="第%1章"/>
      <w:lvlJc w:val="left"/>
      <w:pPr>
        <w:tabs>
          <w:tab w:val="left" w:pos="432"/>
        </w:tabs>
        <w:ind w:left="0" w:firstLine="0"/>
      </w:pPr>
      <w:rPr>
        <w:rFonts w:hint="default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1" w:tentative="0">
      <w:start w:val="1"/>
      <w:numFmt w:val="decimal"/>
      <w:lvlText w:val="%1.%2"/>
      <w:lvlJc w:val="left"/>
      <w:pPr>
        <w:tabs>
          <w:tab w:val="left" w:pos="1568"/>
        </w:tabs>
        <w:ind w:left="992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4"/>
        <w:szCs w:val="32"/>
        <w:u w:val="none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tabs>
          <w:tab w:val="left" w:pos="578"/>
        </w:tabs>
        <w:ind w:left="0" w:firstLine="0"/>
      </w:pPr>
      <w:rPr>
        <w:rFonts w:hint="default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3" w:tentative="0">
      <w:start w:val="1"/>
      <w:numFmt w:val="decimal"/>
      <w:pStyle w:val="3"/>
      <w:suff w:val="space"/>
      <w:lvlText w:val="%1.%2.%3.%4"/>
      <w:lvlJc w:val="left"/>
      <w:pPr>
        <w:tabs>
          <w:tab w:val="left" w:pos="7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8"/>
        <w:u w:val="none"/>
      </w:rPr>
    </w:lvl>
    <w:lvl w:ilvl="4" w:tentative="0">
      <w:start w:val="1"/>
      <w:numFmt w:val="decimal"/>
      <w:suff w:val="space"/>
      <w:lvlText w:val="%1.%2.%3.%4.%5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8"/>
        <w:u w:val="none"/>
      </w:rPr>
    </w:lvl>
    <w:lvl w:ilvl="5" w:tentative="0">
      <w:start w:val="1"/>
      <w:numFmt w:val="decimal"/>
      <w:suff w:val="space"/>
      <w:lvlText w:val="%1.%2.%3.%4.%5.%6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6" w:tentative="0">
      <w:start w:val="1"/>
      <w:numFmt w:val="decimal"/>
      <w:suff w:val="space"/>
      <w:lvlText w:val="%1.%2.%3.%4.%5.%6.%7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color w:val="auto"/>
        <w:spacing w:val="0"/>
        <w:w w:val="100"/>
        <w:position w:val="0"/>
        <w:sz w:val="21"/>
        <w:szCs w:val="24"/>
        <w:u w:val="none"/>
      </w:rPr>
    </w:lvl>
    <w:lvl w:ilvl="7" w:tentative="0">
      <w:start w:val="1"/>
      <w:numFmt w:val="decimal"/>
      <w:suff w:val="space"/>
      <w:lvlText w:val="%1.%2.%3.%4.%5.%6.%7.%8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4"/>
        <w:u w:val="none"/>
      </w:rPr>
    </w:lvl>
    <w:lvl w:ilvl="8" w:tentative="0">
      <w:start w:val="1"/>
      <w:numFmt w:val="decimal"/>
      <w:suff w:val="space"/>
      <w:lvlText w:val="%1.%2.%3.%4.%5.%6.%7.%8.%9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4"/>
        <w:u w:val="none"/>
      </w:rPr>
    </w:lvl>
  </w:abstractNum>
  <w:abstractNum w:abstractNumId="1">
    <w:nsid w:val="1C1F81F2"/>
    <w:multiLevelType w:val="singleLevel"/>
    <w:tmpl w:val="1C1F81F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B36A8"/>
    <w:rsid w:val="7EE9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宋体" w:hAnsi="宋体" w:eastAsia="宋体" w:cs="Times New Roman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numPr>
        <w:ilvl w:val="2"/>
        <w:numId w:val="1"/>
      </w:numPr>
      <w:tabs>
        <w:tab w:val="left" w:pos="432"/>
      </w:tabs>
      <w:ind w:firstLineChars="0"/>
      <w:outlineLvl w:val="2"/>
    </w:pPr>
    <w:rPr>
      <w:rFonts w:cs="宋体"/>
      <w:b/>
      <w:bCs/>
      <w:sz w:val="24"/>
      <w:szCs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tabs>
        <w:tab w:val="left" w:pos="432"/>
      </w:tabs>
      <w:ind w:firstLineChars="0"/>
      <w:outlineLvl w:val="3"/>
    </w:pPr>
    <w:rPr>
      <w:rFonts w:ascii="Arial" w:hAnsi="Arial"/>
      <w:b/>
      <w:szCs w:val="2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pPr>
      <w:spacing w:line="240" w:lineRule="auto"/>
      <w:ind w:firstLine="0" w:firstLineChars="0"/>
    </w:pPr>
    <w:rPr>
      <w:rFonts w:hAnsi="Courier New" w:asciiTheme="minorHAnsi" w:eastAsiaTheme="minorEastAsia" w:cstheme="minorBidi"/>
      <w:kern w:val="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2022-05-24T08:20:00Z</dcterms:created>
  <dc:creator>admin</dc:creator>
  <cp:lastModifiedBy>燕归巢</cp:lastModifiedBy>
  <dcterms:modified xsi:type="dcterms:W3CDTF">2022-05-24T09:08:28Z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AD8346E2F7474721BF0ABDB90A80CB32</vt:lpwstr>
  </property>
</Properties>
</file>