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配送/代理企业信息变更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_Toc7198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_Toc7198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_Toc19587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</w:t>
      </w:r>
      <w:r>
        <w:rPr>
          <w:rFonts w:hint="eastAsia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目的</w:t>
      </w:r>
      <w:r>
        <w:tab/>
      </w:r>
      <w:r>
        <w:fldChar w:fldCharType="begin"/>
      </w:r>
      <w:r>
        <w:instrText xml:space="preserve"> PAGEREF _Toc19587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_Toc30092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_Toc30092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_Toc15224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_Toc15224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_Toc6030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_Toc6030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_Toc26350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_Toc26350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_Toc18004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_Toc18004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_Toc5696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配送/代理企业</w:t>
      </w:r>
      <w:r>
        <w:tab/>
      </w:r>
      <w:r>
        <w:fldChar w:fldCharType="begin"/>
      </w:r>
      <w:r>
        <w:instrText xml:space="preserve"> PAGEREF _Toc5696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_Toc6162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企业信息变更管理</w:t>
      </w:r>
      <w:r>
        <w:tab/>
      </w:r>
      <w:r>
        <w:fldChar w:fldCharType="begin"/>
      </w:r>
      <w:r>
        <w:instrText xml:space="preserve"> PAGEREF _Toc6162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_Toc18957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企业信息变更公示</w:t>
      </w:r>
      <w:r>
        <w:tab/>
      </w:r>
      <w:r>
        <w:fldChar w:fldCharType="begin"/>
      </w:r>
      <w:r>
        <w:instrText xml:space="preserve"> PAGEREF _Toc18957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_Toc10554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_Toc10554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_Toc6660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3.2 </w:t>
      </w:r>
      <w:r>
        <w:rPr>
          <w:rFonts w:hint="eastAsia"/>
          <w:lang w:val="en-US" w:eastAsia="zh-CN"/>
        </w:rPr>
        <w:t>管理单位</w:t>
      </w:r>
      <w:r>
        <w:tab/>
      </w:r>
      <w:r>
        <w:fldChar w:fldCharType="begin"/>
      </w:r>
      <w:r>
        <w:instrText xml:space="preserve"> PAGEREF _Toc6660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_Toc5027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企业信息变更审核</w:t>
      </w:r>
      <w:r>
        <w:tab/>
      </w:r>
      <w:r>
        <w:fldChar w:fldCharType="begin"/>
      </w:r>
      <w:r>
        <w:instrText xml:space="preserve"> PAGEREF _Toc5027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_Toc7678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企业信息变更公示</w:t>
      </w:r>
      <w:r>
        <w:tab/>
      </w:r>
      <w:r>
        <w:fldChar w:fldCharType="begin"/>
      </w:r>
      <w:r>
        <w:instrText xml:space="preserve"> PAGEREF _Toc7678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_Toc18355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shadow w14:blurRad="0" w14:dist="0" w14:dir="0" w14:sx="0" w14:sy="0" w14:kx="0" w14:ky="0" w14:algn="none">
            <w14:srgbClr w14:val="000000"/>
          </w14:shadow>
          <w14:ligatures w14:val="none"/>
          <w14:numForm w14:val="default"/>
          <w14:numSpacing w14:val="default"/>
        </w:rPr>
        <w:t xml:space="preserve">3.2.3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_Toc18355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_Toc9459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_Toc9459 \h </w:instrText>
      </w:r>
      <w:r>
        <w:fldChar w:fldCharType="separate"/>
      </w:r>
      <w:r>
        <w:t>10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0" w:firstLineChars="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</w:p>
    <w:p>
      <w:pPr>
        <w:pStyle w:val="3"/>
        <w:numPr>
          <w:ilvl w:val="0"/>
          <w:numId w:val="0"/>
        </w:numPr>
        <w:tabs>
          <w:tab w:val="clear" w:pos="420"/>
        </w:tabs>
        <w:ind w:leftChars="0"/>
        <w:outlineLvl w:val="0"/>
        <w:rPr>
          <w:rFonts w:hint="eastAsia" w:ascii="宋体" w:hAnsi="宋体" w:eastAsia="宋体" w:cs="宋体"/>
        </w:rPr>
      </w:pPr>
      <w:bookmarkStart w:id="1" w:name="_Toc7198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numPr>
          <w:ilvl w:val="1"/>
          <w:numId w:val="0"/>
        </w:numPr>
        <w:tabs>
          <w:tab w:val="clear" w:pos="420"/>
        </w:tabs>
        <w:ind w:leftChars="0"/>
        <w:rPr>
          <w:rFonts w:hint="eastAsia" w:ascii="宋体" w:hAnsi="宋体" w:eastAsia="宋体" w:cs="宋体"/>
        </w:rPr>
      </w:pPr>
      <w:bookmarkStart w:id="2" w:name="_Toc19587"/>
      <w:r>
        <w:rPr>
          <w:rFonts w:hint="eastAsia" w:ascii="宋体" w:hAnsi="宋体" w:eastAsia="宋体" w:cs="宋体"/>
        </w:rPr>
        <w:t>1.</w:t>
      </w:r>
      <w:r>
        <w:rPr>
          <w:rFonts w:hint="eastAsia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目的</w:t>
      </w:r>
      <w:bookmarkEnd w:id="2"/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</w:rPr>
        <w:t>该手册是</w:t>
      </w:r>
      <w:r>
        <w:rPr>
          <w:rFonts w:hint="eastAsia"/>
          <w:lang w:val="en-US" w:eastAsia="zh-CN"/>
        </w:rPr>
        <w:t>介绍配送/代理企业信息变更的相关操作</w:t>
      </w:r>
      <w:r>
        <w:rPr>
          <w:rFonts w:hint="eastAsia"/>
        </w:rPr>
        <w:t>，阐明</w:t>
      </w:r>
      <w:r>
        <w:rPr>
          <w:rFonts w:hint="eastAsia"/>
          <w:lang w:val="en-US" w:eastAsia="zh-CN"/>
        </w:rPr>
        <w:t>配送/代理企业信息变更、公示、申投诉、管理机构企业信息变更审核、公示、申投诉处理等功能</w:t>
      </w:r>
      <w:r>
        <w:rPr>
          <w:rFonts w:hint="eastAsia"/>
        </w:rPr>
        <w:t>。预期读者为</w:t>
      </w:r>
      <w:r>
        <w:rPr>
          <w:rFonts w:hint="eastAsia"/>
          <w:lang w:val="en-US" w:eastAsia="zh-CN"/>
        </w:rPr>
        <w:t>配送企业、代理企业、管理机构的相关人员。</w:t>
      </w:r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/>
        </w:rPr>
      </w:pPr>
      <w:bookmarkStart w:id="3" w:name="_Toc30092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4" w:name="_Toc15224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5" w:name="_Toc6030"/>
      <w:r>
        <w:rPr>
          <w:rFonts w:hint="eastAsia" w:ascii="宋体" w:hAnsi="宋体" w:eastAsia="宋体" w:cs="宋体"/>
        </w:rPr>
        <w:t>2. 功能简介</w:t>
      </w:r>
      <w:bookmarkEnd w:id="5"/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  <w:lang w:eastAsia="zh-CN"/>
        </w:rPr>
      </w:pPr>
      <w:bookmarkStart w:id="6" w:name="_Toc1607"/>
      <w:bookmarkStart w:id="7" w:name="_Toc26350"/>
      <w:r>
        <w:rPr>
          <w:rFonts w:hint="eastAsia" w:ascii="宋体" w:hAnsi="宋体" w:eastAsia="宋体" w:cs="宋体"/>
        </w:rPr>
        <w:t>2.1 账号登录</w:t>
      </w:r>
      <w:bookmarkEnd w:id="6"/>
      <w:bookmarkEnd w:id="7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8" w:name="_Toc18004"/>
      <w:r>
        <w:rPr>
          <w:rFonts w:hint="eastAsia" w:ascii="宋体" w:hAnsi="宋体" w:eastAsia="宋体" w:cs="宋体"/>
        </w:rPr>
        <w:t>3. 操作使用指南</w:t>
      </w:r>
      <w:bookmarkEnd w:id="8"/>
    </w:p>
    <w:p>
      <w:pPr>
        <w:pStyle w:val="5"/>
        <w:numPr>
          <w:ilvl w:val="0"/>
          <w:numId w:val="0"/>
        </w:numPr>
        <w:tabs>
          <w:tab w:val="clear" w:pos="420"/>
        </w:tabs>
        <w:rPr>
          <w:rFonts w:hint="eastAsia" w:cs="宋体"/>
          <w:lang w:val="en-US" w:eastAsia="zh-CN"/>
        </w:rPr>
      </w:pPr>
      <w:bookmarkStart w:id="9" w:name="_Toc5696"/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配送/代理企业</w:t>
      </w:r>
      <w:bookmarkEnd w:id="9"/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6162"/>
      <w:r>
        <w:rPr>
          <w:rFonts w:hint="eastAsia"/>
          <w:lang w:val="en-US" w:eastAsia="zh-CN"/>
        </w:rPr>
        <w:t>企业信息变更管理</w:t>
      </w:r>
      <w:bookmarkEnd w:id="10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11" w:name="_Toc103956557"/>
      <w:bookmarkEnd w:id="11"/>
      <w:bookmarkStart w:id="12" w:name="_Toc103958795"/>
      <w:bookmarkEnd w:id="12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13" w:name="_Toc103958796"/>
      <w:bookmarkEnd w:id="13"/>
      <w:bookmarkStart w:id="14" w:name="_Toc103956558"/>
      <w:bookmarkEnd w:id="14"/>
    </w:p>
    <w:p>
      <w:pPr>
        <w:pStyle w:val="73"/>
        <w:widowControl/>
        <w:numPr>
          <w:ilvl w:val="1"/>
          <w:numId w:val="5"/>
        </w:numPr>
        <w:tabs>
          <w:tab w:val="left" w:pos="432"/>
          <w:tab w:val="left" w:pos="3267"/>
        </w:tabs>
        <w:spacing w:before="40" w:after="40"/>
        <w:ind w:firstLineChars="0"/>
        <w:jc w:val="left"/>
        <w:outlineLvl w:val="1"/>
        <w:rPr>
          <w:rFonts w:hint="eastAsia" w:ascii="宋体" w:hAnsi="宋体" w:eastAsia="宋体" w:cs="宋体"/>
          <w:b/>
          <w:bCs/>
          <w:vanish/>
          <w:szCs w:val="32"/>
        </w:rPr>
      </w:pPr>
      <w:bookmarkStart w:id="15" w:name="_Toc103956559"/>
      <w:bookmarkEnd w:id="15"/>
      <w:bookmarkStart w:id="16" w:name="_Toc103958797"/>
      <w:bookmarkEnd w:id="16"/>
    </w:p>
    <w:p>
      <w:pPr>
        <w:pStyle w:val="7"/>
        <w:bidi w:val="0"/>
        <w:rPr>
          <w:rFonts w:hint="eastAsia"/>
        </w:rPr>
      </w:pPr>
      <w:r>
        <w:rPr>
          <w:rFonts w:hint="eastAsia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介绍配送企业、代理企业信息变更。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 w:cs="宋体"/>
          <w:lang w:val="en-US" w:eastAsia="zh-CN"/>
        </w:rPr>
        <w:t>企业、代理企业信息变更的查询、变更、查看；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【资质信息管理：企业信息变更管理】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列表：列表数据是企业信息变更的数据；可按“企业名称(原)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、“企业类型”、“业务状态”、“审核日期”进行查询；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7840" cy="1538605"/>
            <wp:effectExtent l="0" t="0" r="10160" b="1079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53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申请变更：点击【申请变更】进入变更页面，输入需要变更的信息，填写后点击【保存】或【保存并提交】；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color w:val="FF0000"/>
          <w:lang w:val="en-US" w:eastAsia="zh-CN"/>
        </w:rPr>
      </w:pPr>
      <w:r>
        <w:rPr>
          <w:rFonts w:hint="eastAsia" w:cs="宋体"/>
          <w:b w:val="0"/>
          <w:bCs w:val="0"/>
          <w:color w:val="FF0000"/>
          <w:lang w:val="en-US" w:eastAsia="zh-CN"/>
        </w:rPr>
        <w:t>注意：企业名称变更后，需要重新填写企业资质信息；没有变化信息，不需要填写；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9745" cy="2564130"/>
            <wp:effectExtent l="0" t="0" r="8255" b="127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 w:eastAsia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系统只支持代理企业、配送企业的变更；</w:t>
      </w:r>
    </w:p>
    <w:p>
      <w:pPr>
        <w:pStyle w:val="6"/>
        <w:bidi w:val="0"/>
      </w:pPr>
      <w:bookmarkStart w:id="17" w:name="_Toc18957"/>
      <w:r>
        <w:rPr>
          <w:rFonts w:hint="eastAsia"/>
          <w:lang w:val="en-US" w:eastAsia="zh-CN"/>
        </w:rPr>
        <w:t>企业信息变更公示</w:t>
      </w:r>
      <w:bookmarkEnd w:id="17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审核通过的企业变更信息，进入公示。企业可以查看最近3个工作日公示数据。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企业变更信息的公示查询、查看；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【公示管理：企业信息变更公示】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列表展示最近3个工作日的公示数据，超过3个工作日，数据不展示；可以按企业名称、企业类型进行查询。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68950" cy="1622425"/>
            <wp:effectExtent l="0" t="0" r="6350" b="317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药品配送企业、代理企业的公示在在药品招标管理中【公示管理：企业信息变更公示】显示；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耗材配送企业、代理企业在公示在在耗材招标管理中【公示管理：企业信息变更公示】显示；</w:t>
      </w:r>
    </w:p>
    <w:p>
      <w:pPr>
        <w:pStyle w:val="6"/>
        <w:bidi w:val="0"/>
      </w:pPr>
      <w:bookmarkStart w:id="18" w:name="_Toc10554"/>
      <w:r>
        <w:rPr>
          <w:rFonts w:hint="eastAsia"/>
          <w:lang w:val="en-US" w:eastAsia="zh-CN"/>
        </w:rPr>
        <w:t>企业申投诉</w:t>
      </w:r>
      <w:bookmarkEnd w:id="18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对企业申报公示中的数据存在错误的，可以进行申投诉操作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点击【添加申投诉】，进入申投诉新增页面，选择对应的“申（投）诉单号”、“申(投)诉事项”，其他信息正确填写，点击【保存】或【保存并提交】；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7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药品的配送企业、代理企业在药品招标管理中【日常申报：申投诉管理-企业申投诉】中操作；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耗材的配送企业、代理企业在耗材招标管理中【日常申报：申投诉管理-企业申投诉】中操作；</w:t>
      </w:r>
    </w:p>
    <w:p>
      <w:pPr>
        <w:pStyle w:val="5"/>
        <w:tabs>
          <w:tab w:val="clear" w:pos="420"/>
        </w:tabs>
        <w:bidi w:val="0"/>
        <w:ind w:left="17" w:leftChars="0" w:hanging="17" w:hangingChars="7"/>
        <w:rPr>
          <w:rFonts w:hint="eastAsia"/>
          <w:lang w:val="en-US" w:eastAsia="zh-CN"/>
        </w:rPr>
      </w:pPr>
      <w:bookmarkStart w:id="19" w:name="_Toc6660"/>
      <w:r>
        <w:rPr>
          <w:rFonts w:hint="eastAsia"/>
          <w:lang w:val="en-US" w:eastAsia="zh-CN"/>
        </w:rPr>
        <w:t>管理单位</w:t>
      </w:r>
      <w:bookmarkEnd w:id="19"/>
    </w:p>
    <w:p>
      <w:pPr>
        <w:pStyle w:val="6"/>
        <w:bidi w:val="0"/>
        <w:rPr>
          <w:rFonts w:hint="eastAsia"/>
          <w:lang w:val="en-US" w:eastAsia="zh-CN"/>
        </w:rPr>
      </w:pPr>
      <w:bookmarkStart w:id="20" w:name="_Toc5027"/>
      <w:r>
        <w:rPr>
          <w:rFonts w:hint="eastAsia"/>
          <w:lang w:val="en-US" w:eastAsia="zh-CN"/>
        </w:rPr>
        <w:t>企业信息变更审核</w:t>
      </w:r>
      <w:bookmarkEnd w:id="2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企业信息变更提交后，管理单位进行审核；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pStyle w:val="2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列表数据的查询、提交数据的初审、复审、查看操作；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【药品招标管理：资质信息管理-企业信息变更初审】</w:t>
      </w:r>
    </w:p>
    <w:p>
      <w:pPr>
        <w:pStyle w:val="2"/>
        <w:numPr>
          <w:ilvl w:val="0"/>
          <w:numId w:val="8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列表：可以按“账号名称(原)”、“统一社会信用代理”、“企业类型”、“审核状态”、“申报日期”进行查询；【查看】显示企业信息变更详情；</w:t>
      </w:r>
    </w:p>
    <w:p>
      <w:pPr>
        <w:pStyle w:val="2"/>
        <w:ind w:left="0" w:leftChars="0" w:firstLine="0" w:firstLineChars="0"/>
        <w:rPr>
          <w:rFonts w:hint="default"/>
          <w:lang w:val="en-US"/>
        </w:rPr>
      </w:pPr>
      <w:r>
        <w:drawing>
          <wp:inline distT="0" distB="0" distL="114300" distR="114300">
            <wp:extent cx="5569585" cy="1800225"/>
            <wp:effectExtent l="0" t="0" r="5715" b="317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审核：对待初审审核的数据，进行审核；【通过】数据进入复审；【不通过】需要填写“回复内容”，数据打回到企业重新填写；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568950" cy="2550795"/>
            <wp:effectExtent l="0" t="0" r="6350" b="1905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【药品招标管理：资质信息管理-企业信息变更复审】</w:t>
      </w:r>
    </w:p>
    <w:p>
      <w:pPr>
        <w:pStyle w:val="2"/>
        <w:numPr>
          <w:ilvl w:val="0"/>
          <w:numId w:val="9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列表：可以按“账号名称(原)”、“统一社会信用代理”、“企业类型”、“审核状态”、“申报日期”进行查询；【查看】显示企业信息变更详情；</w:t>
      </w:r>
    </w:p>
    <w:p>
      <w:pPr>
        <w:pStyle w:val="2"/>
        <w:ind w:left="0" w:leftChars="0" w:firstLine="0" w:firstLineChars="0"/>
        <w:rPr>
          <w:rFonts w:hint="default"/>
          <w:lang w:val="en-US"/>
        </w:rPr>
      </w:pPr>
      <w:r>
        <w:drawing>
          <wp:inline distT="0" distB="0" distL="114300" distR="114300">
            <wp:extent cx="5579110" cy="2371725"/>
            <wp:effectExtent l="0" t="0" r="8890" b="3175"/>
            <wp:docPr id="2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ind w:left="0" w:leftChars="0" w:firstLine="420" w:firstLineChars="20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审核：对待复审审核的数据，进行审核；【通过】数据进入公示；【不通过】需要填写“回复内容”，数据打回到企业重新填写；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30475"/>
            <wp:effectExtent l="0" t="0" r="10160" b="9525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3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药品相关企业在【药品招标管理：资质信息管理-企业信息变更初审、复审】中操作；</w:t>
      </w:r>
    </w:p>
    <w:p>
      <w:pPr>
        <w:pStyle w:val="52"/>
        <w:ind w:firstLine="420"/>
        <w:rPr>
          <w:rFonts w:hint="default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耗材相关企业在【耗材招标管理：资质信息管理-企业信息变更初审、复审】中操作；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21" w:name="_Toc7678"/>
      <w:r>
        <w:rPr>
          <w:rFonts w:hint="eastAsia"/>
          <w:lang w:val="en-US" w:eastAsia="zh-CN"/>
        </w:rPr>
        <w:t>企业信息变更公示</w:t>
      </w:r>
      <w:bookmarkEnd w:id="2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管理机构查看公示的数据；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公示数据的查询、查看；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【药品招标管理：公示管理-企业信息变更公示】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列表：按“企业名称”、“企业类型”、“公示状态”等查询；【查看】可以查看企业详情；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43810"/>
            <wp:effectExtent l="0" t="0" r="4445" b="8890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4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药品相关企业在【药品招标管理：公示管理-企业信息变更公示】中查看；</w:t>
      </w:r>
    </w:p>
    <w:p>
      <w:pPr>
        <w:pStyle w:val="52"/>
        <w:ind w:firstLine="420"/>
        <w:rPr>
          <w:rFonts w:hint="default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耗材相关企业在【耗材招标管理：公示管理-企业信息变更公示】中查看；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22" w:name="_Toc18355"/>
      <w:r>
        <w:rPr>
          <w:rFonts w:hint="eastAsia"/>
          <w:lang w:val="en-US" w:eastAsia="zh-CN"/>
        </w:rPr>
        <w:t>申投诉处理</w:t>
      </w:r>
      <w:bookmarkEnd w:id="2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药品相关企业在【药品招标管理：日常申报-申投诉管理-申投诉处理】中操作；</w:t>
      </w:r>
    </w:p>
    <w:p>
      <w:pPr>
        <w:pStyle w:val="52"/>
        <w:ind w:firstLine="420"/>
        <w:rPr>
          <w:rFonts w:hint="eastAsia" w:cs="宋体"/>
          <w:color w:val="FF0000"/>
          <w:lang w:val="en-US" w:eastAsia="zh-CN"/>
        </w:rPr>
      </w:pPr>
      <w:r>
        <w:rPr>
          <w:rFonts w:hint="eastAsia" w:cs="宋体"/>
          <w:color w:val="FF0000"/>
          <w:lang w:val="en-US" w:eastAsia="zh-CN"/>
        </w:rPr>
        <w:t>耗材相关企业在【耗材招标管理：公示管理-申投诉管理-申投诉处理】中操作；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23" w:name="_Toc21561"/>
      <w:bookmarkStart w:id="24" w:name="_Toc9459"/>
      <w:r>
        <w:rPr>
          <w:rFonts w:hint="eastAsia" w:ascii="宋体" w:hAnsi="宋体" w:cs="宋体"/>
        </w:rPr>
        <w:t>4. 常见问题解答</w:t>
      </w:r>
      <w:bookmarkEnd w:id="23"/>
      <w:bookmarkEnd w:id="24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bookmarkStart w:id="25" w:name="_GoBack"/>
      <w:bookmarkEnd w:id="25"/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5774C0"/>
    <w:multiLevelType w:val="multilevel"/>
    <w:tmpl w:val="925774C0"/>
    <w:lvl w:ilvl="0" w:tentative="0">
      <w:start w:val="1"/>
      <w:numFmt w:val="decimal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93F2CE0"/>
    <w:multiLevelType w:val="singleLevel"/>
    <w:tmpl w:val="D93F2CE0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E56A7194"/>
    <w:multiLevelType w:val="multilevel"/>
    <w:tmpl w:val="E56A7194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420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4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5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6448A53C"/>
    <w:multiLevelType w:val="singleLevel"/>
    <w:tmpl w:val="6448A53C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3"/>
  </w:num>
  <w:num w:numId="2">
    <w:abstractNumId w:val="10"/>
  </w:num>
  <w:num w:numId="3">
    <w:abstractNumId w:val="7"/>
  </w:num>
  <w:num w:numId="4">
    <w:abstractNumId w:val="4"/>
  </w:num>
  <w:num w:numId="5">
    <w:abstractNumId w:val="0"/>
  </w:num>
  <w:num w:numId="6">
    <w:abstractNumId w:val="6"/>
  </w:num>
  <w:num w:numId="7">
    <w:abstractNumId w:val="8"/>
  </w:num>
  <w:num w:numId="8">
    <w:abstractNumId w:val="9"/>
  </w:num>
  <w:num w:numId="9">
    <w:abstractNumId w:val="2"/>
  </w:num>
  <w:num w:numId="10">
    <w:abstractNumId w:val="1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1D0B88"/>
    <w:rsid w:val="06E81E0E"/>
    <w:rsid w:val="07CA39B5"/>
    <w:rsid w:val="07D53519"/>
    <w:rsid w:val="07DB67FB"/>
    <w:rsid w:val="08AF2D38"/>
    <w:rsid w:val="09813BAE"/>
    <w:rsid w:val="099B68C7"/>
    <w:rsid w:val="09B04F53"/>
    <w:rsid w:val="09CD6ADE"/>
    <w:rsid w:val="09D80020"/>
    <w:rsid w:val="0A227D10"/>
    <w:rsid w:val="0AE72D17"/>
    <w:rsid w:val="0AF03CFB"/>
    <w:rsid w:val="0AF769D2"/>
    <w:rsid w:val="0B2D14AE"/>
    <w:rsid w:val="0B792C38"/>
    <w:rsid w:val="0B9B6E53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AC758F"/>
    <w:rsid w:val="0EB365EC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D91E80"/>
    <w:rsid w:val="13EE59DD"/>
    <w:rsid w:val="143759AA"/>
    <w:rsid w:val="144D660C"/>
    <w:rsid w:val="14E861A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26585A"/>
    <w:rsid w:val="1770769A"/>
    <w:rsid w:val="17C22E28"/>
    <w:rsid w:val="17EE7098"/>
    <w:rsid w:val="182E41D5"/>
    <w:rsid w:val="183F262D"/>
    <w:rsid w:val="18596C7D"/>
    <w:rsid w:val="187F582C"/>
    <w:rsid w:val="188501DA"/>
    <w:rsid w:val="188879BB"/>
    <w:rsid w:val="18FD1883"/>
    <w:rsid w:val="191B532F"/>
    <w:rsid w:val="19526EA1"/>
    <w:rsid w:val="197B4878"/>
    <w:rsid w:val="19AD4F57"/>
    <w:rsid w:val="1A293A7B"/>
    <w:rsid w:val="1A2D5452"/>
    <w:rsid w:val="1A432B1B"/>
    <w:rsid w:val="1A956556"/>
    <w:rsid w:val="1B3F77A3"/>
    <w:rsid w:val="1B5C033D"/>
    <w:rsid w:val="1B811852"/>
    <w:rsid w:val="1B8F374F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D53B12"/>
    <w:rsid w:val="234B0BCE"/>
    <w:rsid w:val="23727183"/>
    <w:rsid w:val="24796D45"/>
    <w:rsid w:val="24A81A41"/>
    <w:rsid w:val="24EE3648"/>
    <w:rsid w:val="251A1F8F"/>
    <w:rsid w:val="253A712A"/>
    <w:rsid w:val="253E3ACA"/>
    <w:rsid w:val="25D5416A"/>
    <w:rsid w:val="25DC7AFE"/>
    <w:rsid w:val="26082DCD"/>
    <w:rsid w:val="26303855"/>
    <w:rsid w:val="267D6B72"/>
    <w:rsid w:val="267E7EE2"/>
    <w:rsid w:val="268931AA"/>
    <w:rsid w:val="268D41D0"/>
    <w:rsid w:val="26C23BA0"/>
    <w:rsid w:val="26C83D85"/>
    <w:rsid w:val="26FE4844"/>
    <w:rsid w:val="27F83433"/>
    <w:rsid w:val="2853768C"/>
    <w:rsid w:val="28641CF0"/>
    <w:rsid w:val="28C04BAD"/>
    <w:rsid w:val="28CA369C"/>
    <w:rsid w:val="28CC6A0C"/>
    <w:rsid w:val="29217F2F"/>
    <w:rsid w:val="29346E09"/>
    <w:rsid w:val="2A4D2430"/>
    <w:rsid w:val="2A54739A"/>
    <w:rsid w:val="2AD2620E"/>
    <w:rsid w:val="2B754C27"/>
    <w:rsid w:val="2B9B4B83"/>
    <w:rsid w:val="2C0559CB"/>
    <w:rsid w:val="2CA77DEB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D630C0"/>
    <w:rsid w:val="2F320F3A"/>
    <w:rsid w:val="2FAE762C"/>
    <w:rsid w:val="2FFF2404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3254DEB"/>
    <w:rsid w:val="33831403"/>
    <w:rsid w:val="338D1844"/>
    <w:rsid w:val="33A20324"/>
    <w:rsid w:val="34190192"/>
    <w:rsid w:val="3469316D"/>
    <w:rsid w:val="35FE0132"/>
    <w:rsid w:val="368343F7"/>
    <w:rsid w:val="36BD0EAC"/>
    <w:rsid w:val="36E942ED"/>
    <w:rsid w:val="37542BF3"/>
    <w:rsid w:val="37A26320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C543C7"/>
    <w:rsid w:val="3BDF50C7"/>
    <w:rsid w:val="3CB055B8"/>
    <w:rsid w:val="3D764DF9"/>
    <w:rsid w:val="3D8B6914"/>
    <w:rsid w:val="3E921340"/>
    <w:rsid w:val="3EBB0349"/>
    <w:rsid w:val="3F3D3A4E"/>
    <w:rsid w:val="3F7166A5"/>
    <w:rsid w:val="3FF84355"/>
    <w:rsid w:val="40083832"/>
    <w:rsid w:val="40107D60"/>
    <w:rsid w:val="405B7F62"/>
    <w:rsid w:val="40713AD5"/>
    <w:rsid w:val="40821D0D"/>
    <w:rsid w:val="41175B2C"/>
    <w:rsid w:val="41595546"/>
    <w:rsid w:val="41727207"/>
    <w:rsid w:val="41801BF2"/>
    <w:rsid w:val="41DE60F3"/>
    <w:rsid w:val="41E358FE"/>
    <w:rsid w:val="42031C5E"/>
    <w:rsid w:val="4282620A"/>
    <w:rsid w:val="4287385B"/>
    <w:rsid w:val="428E31A3"/>
    <w:rsid w:val="42C120C3"/>
    <w:rsid w:val="43014502"/>
    <w:rsid w:val="4326646F"/>
    <w:rsid w:val="4352624C"/>
    <w:rsid w:val="436F2697"/>
    <w:rsid w:val="442073EE"/>
    <w:rsid w:val="44496226"/>
    <w:rsid w:val="44657EFE"/>
    <w:rsid w:val="44751EB7"/>
    <w:rsid w:val="449C2692"/>
    <w:rsid w:val="44EC71D6"/>
    <w:rsid w:val="44F45C30"/>
    <w:rsid w:val="455C0500"/>
    <w:rsid w:val="4590654A"/>
    <w:rsid w:val="459C76EE"/>
    <w:rsid w:val="460F59FC"/>
    <w:rsid w:val="46633882"/>
    <w:rsid w:val="46875359"/>
    <w:rsid w:val="46F740D0"/>
    <w:rsid w:val="47332EA8"/>
    <w:rsid w:val="48055A77"/>
    <w:rsid w:val="482C73C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0F2C55"/>
    <w:rsid w:val="4F13076A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4104D89"/>
    <w:rsid w:val="543E50C4"/>
    <w:rsid w:val="546E3F05"/>
    <w:rsid w:val="547340E6"/>
    <w:rsid w:val="5491183A"/>
    <w:rsid w:val="549C0855"/>
    <w:rsid w:val="54DE7482"/>
    <w:rsid w:val="55805F3E"/>
    <w:rsid w:val="55D55C3C"/>
    <w:rsid w:val="565516D4"/>
    <w:rsid w:val="56B92CD7"/>
    <w:rsid w:val="56BC6DF4"/>
    <w:rsid w:val="573676E7"/>
    <w:rsid w:val="575A4CDE"/>
    <w:rsid w:val="576E293E"/>
    <w:rsid w:val="579E21DF"/>
    <w:rsid w:val="58C20E44"/>
    <w:rsid w:val="58D766B9"/>
    <w:rsid w:val="58EA3C13"/>
    <w:rsid w:val="59F76345"/>
    <w:rsid w:val="5A06374F"/>
    <w:rsid w:val="5A0A201F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20023CB"/>
    <w:rsid w:val="623A400D"/>
    <w:rsid w:val="625C68F9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A5505F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FF4880"/>
    <w:rsid w:val="6F3239AE"/>
    <w:rsid w:val="6F4E1D6D"/>
    <w:rsid w:val="6F5304E4"/>
    <w:rsid w:val="6F5A10D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38BE"/>
    <w:rsid w:val="727B7AA7"/>
    <w:rsid w:val="73A8226A"/>
    <w:rsid w:val="751158D7"/>
    <w:rsid w:val="75892108"/>
    <w:rsid w:val="7600644C"/>
    <w:rsid w:val="76507936"/>
    <w:rsid w:val="76F51ECB"/>
    <w:rsid w:val="77177630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1568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42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  <w:tab w:val="left" w:pos="720"/>
        <w:tab w:val="clear" w:pos="420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20"/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4" Type="http://schemas.openxmlformats.org/officeDocument/2006/relationships/fontTable" Target="fontTable.xml"/><Relationship Id="rId33" Type="http://schemas.openxmlformats.org/officeDocument/2006/relationships/customXml" Target="../customXml/item2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2889</Words>
  <Characters>2991</Characters>
  <Lines>47</Lines>
  <Paragraphs>13</Paragraphs>
  <TotalTime>0</TotalTime>
  <ScaleCrop>false</ScaleCrop>
  <LinksUpToDate>false</LinksUpToDate>
  <CharactersWithSpaces>3034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2024-06-26T01:25:28Z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