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产品代理企业变更(药品)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_Toc12751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_Toc12751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_Toc11361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_Toc11361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_Toc25177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_Toc25177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_Toc539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_Toc539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_Toc1479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产品代理企业信息变更</w:t>
      </w:r>
      <w:r>
        <w:tab/>
      </w:r>
      <w:r>
        <w:fldChar w:fldCharType="begin"/>
      </w:r>
      <w:r>
        <w:instrText xml:space="preserve"> PAGEREF _Toc1479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_Toc6678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产品代理企业信息变更-确认</w:t>
      </w:r>
      <w:r>
        <w:tab/>
      </w:r>
      <w:r>
        <w:fldChar w:fldCharType="begin"/>
      </w:r>
      <w:r>
        <w:instrText xml:space="preserve"> PAGEREF _Toc6678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_Toc26273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产品代理企业变更公示</w:t>
      </w:r>
      <w:r>
        <w:tab/>
      </w:r>
      <w:r>
        <w:fldChar w:fldCharType="begin"/>
      </w:r>
      <w:r>
        <w:instrText xml:space="preserve"> PAGEREF _Toc26273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_Toc28237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_Toc28237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_Toc12884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_Toc12884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_Toc11339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管理机构处理</w:t>
      </w:r>
      <w:r>
        <w:tab/>
      </w:r>
      <w:r>
        <w:fldChar w:fldCharType="begin"/>
      </w:r>
      <w:r>
        <w:instrText xml:space="preserve"> PAGEREF _Toc11339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_Toc9906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管理单位公示</w:t>
      </w:r>
      <w:r>
        <w:tab/>
      </w:r>
      <w:r>
        <w:fldChar w:fldCharType="begin"/>
      </w:r>
      <w:r>
        <w:instrText xml:space="preserve"> PAGEREF _Toc9906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_Toc3910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管理单位申投诉处理</w:t>
      </w:r>
      <w:r>
        <w:tab/>
      </w:r>
      <w:r>
        <w:fldChar w:fldCharType="begin"/>
      </w:r>
      <w:r>
        <w:instrText xml:space="preserve"> PAGEREF _Toc3910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_Toc23578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_Toc23578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0" w:firstLineChars="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1" w:name="_Toc12751"/>
      <w:r>
        <w:rPr>
          <w:rFonts w:hint="eastAsia" w:ascii="宋体" w:hAnsi="宋体" w:eastAsia="宋体" w:cs="宋体"/>
        </w:rPr>
        <w:t>2</w:t>
      </w:r>
      <w:bookmarkStart w:id="22" w:name="_GoBack"/>
      <w:bookmarkEnd w:id="22"/>
      <w:r>
        <w:rPr>
          <w:rFonts w:hint="eastAsia" w:ascii="宋体" w:hAnsi="宋体" w:eastAsia="宋体" w:cs="宋体"/>
        </w:rPr>
        <w:t>. 功能简介</w:t>
      </w:r>
      <w:bookmarkEnd w:id="1"/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  <w:lang w:eastAsia="zh-CN"/>
        </w:rPr>
      </w:pPr>
      <w:bookmarkStart w:id="2" w:name="_Toc1607"/>
      <w:bookmarkStart w:id="3" w:name="_Toc11361"/>
      <w:r>
        <w:rPr>
          <w:rFonts w:hint="eastAsia" w:ascii="宋体" w:hAnsi="宋体" w:eastAsia="宋体" w:cs="宋体"/>
        </w:rPr>
        <w:t>2.1 账号登录</w:t>
      </w:r>
      <w:bookmarkEnd w:id="2"/>
      <w:bookmarkEnd w:id="3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/>
        </w:rPr>
      </w:pPr>
      <w:bookmarkStart w:id="4" w:name="_Toc25177"/>
      <w:r>
        <w:rPr>
          <w:rFonts w:hint="eastAsia" w:ascii="宋体" w:hAnsi="宋体" w:eastAsia="宋体" w:cs="宋体"/>
        </w:rPr>
        <w:t>3. 操作使用指南</w:t>
      </w:r>
      <w:bookmarkEnd w:id="4"/>
    </w:p>
    <w:p>
      <w:pPr>
        <w:pStyle w:val="5"/>
        <w:numPr>
          <w:ilvl w:val="0"/>
          <w:numId w:val="0"/>
        </w:numPr>
        <w:rPr>
          <w:rFonts w:hint="default" w:ascii="宋体" w:hAnsi="宋体" w:eastAsia="宋体" w:cs="宋体"/>
          <w:lang w:val="en-US" w:eastAsia="zh-CN"/>
        </w:rPr>
      </w:pPr>
      <w:bookmarkStart w:id="5" w:name="_Toc539"/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代理企业</w:t>
      </w:r>
      <w:bookmarkEnd w:id="5"/>
    </w:p>
    <w:p>
      <w:pPr>
        <w:pStyle w:val="6"/>
        <w:bidi w:val="0"/>
        <w:rPr>
          <w:rFonts w:hint="default"/>
          <w:lang w:val="en-US" w:eastAsia="zh-CN"/>
        </w:rPr>
      </w:pPr>
      <w:bookmarkStart w:id="6" w:name="_Toc1479"/>
      <w:r>
        <w:rPr>
          <w:rFonts w:hint="eastAsia"/>
          <w:lang w:val="en-US" w:eastAsia="zh-CN"/>
        </w:rPr>
        <w:t>产品代理企业信息变更</w:t>
      </w:r>
      <w:bookmarkEnd w:id="6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7" w:name="_Toc103956557"/>
      <w:bookmarkEnd w:id="7"/>
      <w:bookmarkStart w:id="8" w:name="_Toc103958795"/>
      <w:bookmarkEnd w:id="8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9" w:name="_Toc103956558"/>
      <w:bookmarkEnd w:id="9"/>
      <w:bookmarkStart w:id="10" w:name="_Toc103958796"/>
      <w:bookmarkEnd w:id="10"/>
    </w:p>
    <w:p>
      <w:pPr>
        <w:pStyle w:val="73"/>
        <w:widowControl/>
        <w:numPr>
          <w:ilvl w:val="1"/>
          <w:numId w:val="5"/>
        </w:numPr>
        <w:tabs>
          <w:tab w:val="left" w:pos="432"/>
          <w:tab w:val="left" w:pos="3267"/>
        </w:tabs>
        <w:spacing w:before="40" w:after="40"/>
        <w:ind w:firstLineChars="0"/>
        <w:jc w:val="left"/>
        <w:outlineLvl w:val="1"/>
        <w:rPr>
          <w:rFonts w:hint="eastAsia" w:ascii="宋体" w:hAnsi="宋体" w:eastAsia="宋体" w:cs="宋体"/>
          <w:b/>
          <w:bCs/>
          <w:vanish/>
          <w:szCs w:val="32"/>
        </w:rPr>
      </w:pPr>
      <w:bookmarkStart w:id="11" w:name="_Toc103958797"/>
      <w:bookmarkEnd w:id="11"/>
      <w:bookmarkStart w:id="12" w:name="_Toc103956559"/>
      <w:bookmarkEnd w:id="12"/>
    </w:p>
    <w:p>
      <w:pPr>
        <w:pStyle w:val="7"/>
        <w:bidi w:val="0"/>
        <w:rPr>
          <w:rFonts w:hint="eastAsia"/>
        </w:rPr>
      </w:pPr>
      <w:r>
        <w:rPr>
          <w:rFonts w:hint="eastAsia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介绍产品代理企业变更操作。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操作权限</w:t>
      </w:r>
    </w:p>
    <w:p>
      <w:pPr>
        <w:tabs>
          <w:tab w:val="left" w:pos="1008"/>
        </w:tabs>
        <w:ind w:firstLine="420"/>
        <w:rPr>
          <w:rFonts w:hint="default"/>
          <w:lang w:val="en-US"/>
        </w:rPr>
      </w:pPr>
      <w:r>
        <w:rPr>
          <w:rFonts w:hint="eastAsia" w:cs="宋体"/>
          <w:lang w:val="en-US" w:eastAsia="zh-CN"/>
        </w:rPr>
        <w:t>产品代理企业变更申请、查看、编辑、提交等操作。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列表：可按“流水号”、“药品统一编码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、“原申报企业”、“业务状态”、“申报日期”进行查询；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2125" cy="1884680"/>
            <wp:effectExtent l="0" t="0" r="3175" b="762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1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【变更申请】：进入变更页面，点击【选择流水号】后进入选择产品页面，选择对应的产品点击【选择】，返回变更页面，填写变更证明材料；点击【保存】或【保存并提交】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75560"/>
            <wp:effectExtent l="0" t="0" r="3810" b="254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管理机构不受理的数据，新代理企业重新编辑；流水号不变，提交后管理机构处理；流水号变化，提交后需原申报企业确认；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3" w:name="_Toc6678"/>
      <w:r>
        <w:rPr>
          <w:rFonts w:hint="eastAsia"/>
          <w:lang w:val="en-US" w:eastAsia="zh-CN"/>
        </w:rPr>
        <w:t>产品代理企业信息变更-确认</w:t>
      </w:r>
      <w:bookmarkEnd w:id="13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确认产品代理企业信息变更；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代理企业信息变更的确认、查看、列表数据查询；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ind w:left="0" w:leftChars="0" w:firstLine="420" w:firstLineChars="2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lang w:val="en-US" w:eastAsia="zh-CN"/>
        </w:rPr>
        <w:t>【信息变更：产品代理企业信息变更-确认】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【处理】：原申报企业选择“待确认”数据，点击【处理】进入审核页面，【同意】数据进入公示，【拒绝】数据进入管理机构处理；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68950" cy="2147570"/>
            <wp:effectExtent l="0" t="0" r="6350" b="1143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831465"/>
            <wp:effectExtent l="0" t="0" r="4445" b="63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83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  <w:color w:val="FF0000"/>
        </w:rPr>
      </w:pPr>
      <w:r>
        <w:rPr>
          <w:rFonts w:hint="eastAsia"/>
          <w:lang w:val="en-US" w:eastAsia="zh-CN"/>
        </w:rPr>
        <w:t>注意事项</w:t>
      </w:r>
    </w:p>
    <w:p>
      <w:pPr>
        <w:pStyle w:val="27"/>
        <w:bidi w:val="0"/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原申报企业不处理，30个自然日后数据进入管理机构处理；</w:t>
      </w:r>
    </w:p>
    <w:p>
      <w:pPr>
        <w:pStyle w:val="6"/>
        <w:bidi w:val="0"/>
      </w:pPr>
      <w:bookmarkStart w:id="14" w:name="_Toc26273"/>
      <w:r>
        <w:rPr>
          <w:rFonts w:hint="eastAsia"/>
          <w:lang w:val="en-US" w:eastAsia="zh-CN"/>
        </w:rPr>
        <w:t>产品代理企业变更公示</w:t>
      </w:r>
      <w:bookmarkEnd w:id="14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原申报企业同意或管理机构处理，数据进入公示，企业可以查看最近3个工作日公示数据。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查看进入公示的数据；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【公示管理：药品申报企业变更公示】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1、列表展示最近3个工作日的公示数据，超过3个工作日，数据不展示；可以按“流水号”、“产品统一编码”、“申报企业”查询。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68950" cy="2014220"/>
            <wp:effectExtent l="0" t="0" r="6350" b="508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*注：</w:t>
      </w:r>
      <w:r>
        <w:rPr>
          <w:rFonts w:hint="eastAsia" w:cs="宋体"/>
          <w:lang w:val="en-US" w:eastAsia="zh-CN"/>
        </w:rPr>
        <w:t>无</w:t>
      </w:r>
    </w:p>
    <w:p>
      <w:pPr>
        <w:pStyle w:val="6"/>
        <w:bidi w:val="0"/>
      </w:pPr>
      <w:bookmarkStart w:id="15" w:name="_Toc28237"/>
      <w:r>
        <w:rPr>
          <w:rFonts w:hint="eastAsia"/>
          <w:lang w:val="en-US" w:eastAsia="zh-CN"/>
        </w:rPr>
        <w:t>企业申投诉</w:t>
      </w:r>
      <w:bookmarkEnd w:id="15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对产品申报企业信息变更公示中的数据存在错误的，可以进行申投诉操作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eastAsia" w:cs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是对本企业进行申诉；“投诉”是对其他企业进行投诉；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12" w:leftChars="0" w:hanging="12" w:hangingChars="5"/>
      </w:pPr>
      <w:bookmarkStart w:id="16" w:name="_Toc12884"/>
      <w:r>
        <w:rPr>
          <w:rFonts w:hint="eastAsia"/>
          <w:lang w:val="en-US" w:eastAsia="zh-CN"/>
        </w:rPr>
        <w:t>管理机构</w:t>
      </w:r>
      <w:bookmarkEnd w:id="16"/>
    </w:p>
    <w:p>
      <w:pPr>
        <w:pStyle w:val="6"/>
        <w:bidi w:val="0"/>
      </w:pPr>
      <w:bookmarkStart w:id="17" w:name="_Toc11339"/>
      <w:r>
        <w:rPr>
          <w:rFonts w:hint="eastAsia"/>
          <w:lang w:val="en-US" w:eastAsia="zh-CN"/>
        </w:rPr>
        <w:t>管理机构处理</w:t>
      </w:r>
      <w:bookmarkEnd w:id="17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管理机构处理原代理企业拒绝、或者不处理的数据；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pStyle w:val="2"/>
        <w:ind w:left="0" w:leftChars="0" w:firstLine="420" w:firstLineChars="2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列表的查询、产品代理企业变更处理、查看；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r>
        <w:rPr>
          <w:rFonts w:hint="eastAsia"/>
          <w:lang w:val="en-US" w:eastAsia="zh-CN"/>
        </w:rPr>
        <w:t>【药品招标管理：信息变更-产品代理企业信息变更】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列表：列表数据为药品代理企业变更的数据，按“流水号”、“产品统一编码”、“原申报企业”等条件进行查询；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2760" cy="2477770"/>
            <wp:effectExtent l="0" t="0" r="2540" b="1143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247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【处理】：选择“申报企业已拒绝”的数据，点击【处理】，进入处理页面；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9110" cy="2391410"/>
            <wp:effectExtent l="0" t="0" r="8890" b="889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239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</w:pPr>
      <w:r>
        <w:rPr>
          <w:rFonts w:hint="eastAsia" w:cs="宋体"/>
          <w:lang w:val="en-US" w:eastAsia="zh-CN"/>
        </w:rPr>
        <w:t>【同意】，数据进入公示；【拒绝】，数据打回重新填写；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8" w:name="_Toc9906"/>
      <w:r>
        <w:rPr>
          <w:rFonts w:hint="eastAsia"/>
          <w:lang w:val="en-US" w:eastAsia="zh-CN"/>
        </w:rPr>
        <w:t>管理单位公示</w:t>
      </w:r>
      <w:bookmarkEnd w:id="18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原代理企业同意、管理机构同意后的数据进入公示；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企业信息变更公示数据查询、详情的查看；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【药品招标管理：公示管理-产品代理企业变更公示】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列表：按“流水码”、“药品统一编码”、“申报企业”等查询；【查看】可以查看详情；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9110" cy="2512060"/>
            <wp:effectExtent l="0" t="0" r="8890" b="254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9" w:name="_Toc3910"/>
      <w:r>
        <w:rPr>
          <w:rFonts w:hint="eastAsia"/>
          <w:lang w:val="en-US" w:eastAsia="zh-CN"/>
        </w:rPr>
        <w:t>管理单位申投诉处理</w:t>
      </w:r>
      <w:bookmarkEnd w:id="1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处理：申投诉【受理】后，产品代理企业信息变更数据被打回，重新填写；申投诉【不受理】,公示结束后进交易；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20" w:name="_Toc21561"/>
      <w:bookmarkStart w:id="21" w:name="_Toc23578"/>
      <w:r>
        <w:rPr>
          <w:rFonts w:hint="eastAsia" w:ascii="宋体" w:hAnsi="宋体" w:cs="宋体"/>
        </w:rPr>
        <w:t>4. 常见问题解答</w:t>
      </w:r>
      <w:bookmarkEnd w:id="20"/>
      <w:bookmarkEnd w:id="21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5774C0"/>
    <w:multiLevelType w:val="multilevel"/>
    <w:tmpl w:val="925774C0"/>
    <w:lvl w:ilvl="0" w:tentative="0">
      <w:start w:val="1"/>
      <w:numFmt w:val="decimal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C7E264D3"/>
    <w:multiLevelType w:val="singleLevel"/>
    <w:tmpl w:val="C7E264D3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F7805529"/>
    <w:multiLevelType w:val="multilevel"/>
    <w:tmpl w:val="F7805529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4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5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3B134CCC"/>
    <w:multiLevelType w:val="singleLevel"/>
    <w:tmpl w:val="3B134CCC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4"/>
  </w:num>
  <w:num w:numId="5">
    <w:abstractNumId w:val="0"/>
  </w:num>
  <w:num w:numId="6">
    <w:abstractNumId w:val="6"/>
  </w:num>
  <w:num w:numId="7">
    <w:abstractNumId w:val="9"/>
  </w:num>
  <w:num w:numId="8">
    <w:abstractNumId w:val="8"/>
  </w:num>
  <w:num w:numId="9">
    <w:abstractNumId w:val="2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56200F"/>
    <w:rsid w:val="04E2725D"/>
    <w:rsid w:val="05006E12"/>
    <w:rsid w:val="06E81E0E"/>
    <w:rsid w:val="073C6C8C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CC6482"/>
    <w:rsid w:val="0AE72D17"/>
    <w:rsid w:val="0AF03CFB"/>
    <w:rsid w:val="0AF769D2"/>
    <w:rsid w:val="0B2D14AE"/>
    <w:rsid w:val="0B792C38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4E0FB0"/>
    <w:rsid w:val="0F9A267E"/>
    <w:rsid w:val="0FE41660"/>
    <w:rsid w:val="10694F37"/>
    <w:rsid w:val="10AA32FC"/>
    <w:rsid w:val="10D7582B"/>
    <w:rsid w:val="10E37CCB"/>
    <w:rsid w:val="112D4C11"/>
    <w:rsid w:val="11631E9D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D91E80"/>
    <w:rsid w:val="13EE59DD"/>
    <w:rsid w:val="143759AA"/>
    <w:rsid w:val="144D660C"/>
    <w:rsid w:val="14922B6C"/>
    <w:rsid w:val="14E861A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E7098"/>
    <w:rsid w:val="182E41D5"/>
    <w:rsid w:val="183F262D"/>
    <w:rsid w:val="18596C7D"/>
    <w:rsid w:val="18756F44"/>
    <w:rsid w:val="187F582C"/>
    <w:rsid w:val="188501DA"/>
    <w:rsid w:val="188879BB"/>
    <w:rsid w:val="18B5703F"/>
    <w:rsid w:val="18FD1883"/>
    <w:rsid w:val="191B532F"/>
    <w:rsid w:val="19526EA1"/>
    <w:rsid w:val="197B4878"/>
    <w:rsid w:val="19AD4F57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B932893"/>
    <w:rsid w:val="1C3E06E4"/>
    <w:rsid w:val="1C704EFA"/>
    <w:rsid w:val="1CA77C43"/>
    <w:rsid w:val="1CE065DA"/>
    <w:rsid w:val="1CE307A3"/>
    <w:rsid w:val="1DF75E44"/>
    <w:rsid w:val="1E5A7302"/>
    <w:rsid w:val="1E5B464E"/>
    <w:rsid w:val="1E5E3CE4"/>
    <w:rsid w:val="1EC574E9"/>
    <w:rsid w:val="1EF5088F"/>
    <w:rsid w:val="1F3738CB"/>
    <w:rsid w:val="1F3F1A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855C79"/>
    <w:rsid w:val="22D53B12"/>
    <w:rsid w:val="234B0BCE"/>
    <w:rsid w:val="23727183"/>
    <w:rsid w:val="23D72CE5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41CF0"/>
    <w:rsid w:val="28C04BAD"/>
    <w:rsid w:val="28CA369C"/>
    <w:rsid w:val="28CB64EB"/>
    <w:rsid w:val="28CC6A0C"/>
    <w:rsid w:val="29217F2F"/>
    <w:rsid w:val="2A350A4D"/>
    <w:rsid w:val="2A4D2430"/>
    <w:rsid w:val="2A54739A"/>
    <w:rsid w:val="2AD2620E"/>
    <w:rsid w:val="2B754C27"/>
    <w:rsid w:val="2B9B4B83"/>
    <w:rsid w:val="2C0559CB"/>
    <w:rsid w:val="2CA77DEB"/>
    <w:rsid w:val="2CDA4378"/>
    <w:rsid w:val="2CE7502C"/>
    <w:rsid w:val="2D1112E7"/>
    <w:rsid w:val="2D225933"/>
    <w:rsid w:val="2D4C7C98"/>
    <w:rsid w:val="2D5920CA"/>
    <w:rsid w:val="2D694D17"/>
    <w:rsid w:val="2D7430CC"/>
    <w:rsid w:val="2DB63EC1"/>
    <w:rsid w:val="2DE24215"/>
    <w:rsid w:val="2DEC6710"/>
    <w:rsid w:val="2E3C04AB"/>
    <w:rsid w:val="2E400F46"/>
    <w:rsid w:val="2ED630C0"/>
    <w:rsid w:val="2F320F3A"/>
    <w:rsid w:val="2FAE762C"/>
    <w:rsid w:val="2FFF2404"/>
    <w:rsid w:val="302B4483"/>
    <w:rsid w:val="30446AC1"/>
    <w:rsid w:val="304F2F3B"/>
    <w:rsid w:val="30D04370"/>
    <w:rsid w:val="30D24AF6"/>
    <w:rsid w:val="30E61044"/>
    <w:rsid w:val="30F036E2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996116"/>
    <w:rsid w:val="35FE0132"/>
    <w:rsid w:val="368343F7"/>
    <w:rsid w:val="36BD0EAC"/>
    <w:rsid w:val="36E942ED"/>
    <w:rsid w:val="37162C15"/>
    <w:rsid w:val="37542BF3"/>
    <w:rsid w:val="37905B7C"/>
    <w:rsid w:val="37A26320"/>
    <w:rsid w:val="37FF600B"/>
    <w:rsid w:val="380B161A"/>
    <w:rsid w:val="382D2906"/>
    <w:rsid w:val="3899111E"/>
    <w:rsid w:val="38A5777E"/>
    <w:rsid w:val="38DE5B71"/>
    <w:rsid w:val="390025F6"/>
    <w:rsid w:val="39303A1D"/>
    <w:rsid w:val="39B202E9"/>
    <w:rsid w:val="39B60C48"/>
    <w:rsid w:val="39BF540B"/>
    <w:rsid w:val="3A2B284B"/>
    <w:rsid w:val="3A3418CC"/>
    <w:rsid w:val="3A455FF1"/>
    <w:rsid w:val="3BC543C7"/>
    <w:rsid w:val="3BDF50C7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82620A"/>
    <w:rsid w:val="4287385B"/>
    <w:rsid w:val="428E31A3"/>
    <w:rsid w:val="42C120C3"/>
    <w:rsid w:val="43014502"/>
    <w:rsid w:val="4326646F"/>
    <w:rsid w:val="4352624C"/>
    <w:rsid w:val="436F2697"/>
    <w:rsid w:val="441161A3"/>
    <w:rsid w:val="442073EE"/>
    <w:rsid w:val="44496226"/>
    <w:rsid w:val="44657EFE"/>
    <w:rsid w:val="44751EB7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6F6F40"/>
    <w:rsid w:val="47D655D3"/>
    <w:rsid w:val="48055A77"/>
    <w:rsid w:val="482C73CE"/>
    <w:rsid w:val="4878210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B3306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683C85"/>
    <w:rsid w:val="4C8E0928"/>
    <w:rsid w:val="4C916656"/>
    <w:rsid w:val="4C9B405C"/>
    <w:rsid w:val="4D23015F"/>
    <w:rsid w:val="4D426840"/>
    <w:rsid w:val="4D8049FD"/>
    <w:rsid w:val="4D8B6747"/>
    <w:rsid w:val="4D982FC5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5A0071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06F4B"/>
    <w:rsid w:val="539A5724"/>
    <w:rsid w:val="53BB3C51"/>
    <w:rsid w:val="54104D89"/>
    <w:rsid w:val="546D7C46"/>
    <w:rsid w:val="546E3F05"/>
    <w:rsid w:val="547340E6"/>
    <w:rsid w:val="5491183A"/>
    <w:rsid w:val="549C0855"/>
    <w:rsid w:val="54CC1486"/>
    <w:rsid w:val="54DE7482"/>
    <w:rsid w:val="55805F3E"/>
    <w:rsid w:val="55A84797"/>
    <w:rsid w:val="55D55C3C"/>
    <w:rsid w:val="565516D4"/>
    <w:rsid w:val="56B92CD7"/>
    <w:rsid w:val="56BC6DF4"/>
    <w:rsid w:val="573676E7"/>
    <w:rsid w:val="575A4CDE"/>
    <w:rsid w:val="576E293E"/>
    <w:rsid w:val="579E21DF"/>
    <w:rsid w:val="58557B71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21815"/>
    <w:rsid w:val="5D97529E"/>
    <w:rsid w:val="5E6C3E78"/>
    <w:rsid w:val="5E7B35FC"/>
    <w:rsid w:val="5F01032E"/>
    <w:rsid w:val="5F70607C"/>
    <w:rsid w:val="5FEA7257"/>
    <w:rsid w:val="601939CB"/>
    <w:rsid w:val="60543AD3"/>
    <w:rsid w:val="60573BFA"/>
    <w:rsid w:val="607C6CBE"/>
    <w:rsid w:val="61A9603A"/>
    <w:rsid w:val="61B71D9C"/>
    <w:rsid w:val="61D06725"/>
    <w:rsid w:val="620023CB"/>
    <w:rsid w:val="625C68F9"/>
    <w:rsid w:val="627A18FC"/>
    <w:rsid w:val="62B66AFB"/>
    <w:rsid w:val="633C5D2B"/>
    <w:rsid w:val="635F1A4F"/>
    <w:rsid w:val="63937682"/>
    <w:rsid w:val="641301EA"/>
    <w:rsid w:val="642C179D"/>
    <w:rsid w:val="6450579E"/>
    <w:rsid w:val="648B58E2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342E70"/>
    <w:rsid w:val="694678B7"/>
    <w:rsid w:val="694E5CA2"/>
    <w:rsid w:val="696D3186"/>
    <w:rsid w:val="69AC4430"/>
    <w:rsid w:val="69CF4947"/>
    <w:rsid w:val="6A062771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FF4880"/>
    <w:rsid w:val="6F3239AE"/>
    <w:rsid w:val="6F5304E4"/>
    <w:rsid w:val="6F5A10D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29866D5"/>
    <w:rsid w:val="738674DF"/>
    <w:rsid w:val="73A8226A"/>
    <w:rsid w:val="751158D7"/>
    <w:rsid w:val="75892108"/>
    <w:rsid w:val="7600644C"/>
    <w:rsid w:val="76507936"/>
    <w:rsid w:val="76F51ECB"/>
    <w:rsid w:val="77177630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CDB0F38"/>
    <w:rsid w:val="7DE534E1"/>
    <w:rsid w:val="7E3C663F"/>
    <w:rsid w:val="7E6F6A6D"/>
    <w:rsid w:val="7E991298"/>
    <w:rsid w:val="7EC07C5D"/>
    <w:rsid w:val="7EFD017F"/>
    <w:rsid w:val="7F0C4507"/>
    <w:rsid w:val="7FA27D87"/>
    <w:rsid w:val="7FB07440"/>
    <w:rsid w:val="7FC02FDD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</w:tabs>
      <w:ind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  <w:tab w:val="left" w:pos="720"/>
        <w:tab w:val="clear" w:pos="0"/>
      </w:tabs>
      <w:ind w:firstLineChars="0"/>
      <w:outlineLvl w:val="3"/>
    </w:pPr>
    <w:rPr>
      <w:rFonts w:ascii="Arial" w:hAnsi="Arial" w:eastAsia="宋体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 w:eastAsia="宋体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3" Type="http://schemas.openxmlformats.org/officeDocument/2006/relationships/fontTable" Target="fontTable.xml"/><Relationship Id="rId32" Type="http://schemas.openxmlformats.org/officeDocument/2006/relationships/customXml" Target="../customXml/item2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2532</Words>
  <Characters>2639</Characters>
  <Lines>47</Lines>
  <Paragraphs>13</Paragraphs>
  <TotalTime>3</TotalTime>
  <ScaleCrop>false</ScaleCrop>
  <LinksUpToDate>false</LinksUpToDate>
  <CharactersWithSpaces>2684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2023-06-20T00:44:26Z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