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before="3120" w:beforeLines="1000"/>
        <w:ind w:firstLine="0" w:firstLineChars="0"/>
        <w:jc w:val="center"/>
        <w:rPr>
          <w:rFonts w:cs="黑体" w:asciiTheme="minorEastAsia" w:hAnsiTheme="minorEastAsia"/>
          <w:b/>
        </w:rPr>
      </w:pPr>
      <w:r>
        <w:rPr>
          <w:rFonts w:cs="微软雅黑" w:asciiTheme="minorEastAsia" w:hAnsiTheme="minorEastAsia"/>
          <w:b/>
          <w:sz w:val="28"/>
          <w:szCs w:val="28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-1143635</wp:posOffset>
            </wp:positionH>
            <wp:positionV relativeFrom="paragraph">
              <wp:posOffset>-900430</wp:posOffset>
            </wp:positionV>
            <wp:extent cx="8028305" cy="3080385"/>
            <wp:effectExtent l="0" t="0" r="10795" b="5715"/>
            <wp:wrapNone/>
            <wp:docPr id="1" name="图片 3" descr="未标题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3" descr="未标题-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8028305" cy="308038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after="624" w:afterLines="200" w:line="480" w:lineRule="auto"/>
        <w:ind w:firstLine="0" w:firstLineChars="0"/>
        <w:jc w:val="center"/>
        <w:rPr>
          <w:rFonts w:ascii="黑体" w:hAnsi="黑体" w:eastAsia="黑体"/>
          <w:b/>
          <w:sz w:val="44"/>
          <w:szCs w:val="44"/>
        </w:rPr>
      </w:pPr>
      <w:r>
        <w:rPr>
          <w:rFonts w:hint="eastAsia" w:ascii="黑体" w:hAnsi="黑体" w:eastAsia="黑体"/>
          <w:b/>
          <w:sz w:val="44"/>
          <w:szCs w:val="44"/>
        </w:rPr>
        <w:t>医疗保障信息平台项目</w:t>
      </w:r>
    </w:p>
    <w:p>
      <w:pPr>
        <w:spacing w:after="624" w:afterLines="200" w:line="480" w:lineRule="auto"/>
        <w:ind w:firstLine="0" w:firstLineChars="0"/>
        <w:jc w:val="center"/>
        <w:rPr>
          <w:rFonts w:ascii="黑体" w:hAnsi="黑体" w:eastAsia="黑体"/>
          <w:b/>
          <w:sz w:val="48"/>
        </w:rPr>
      </w:pPr>
      <w:r>
        <w:rPr>
          <w:rFonts w:hint="eastAsia" w:ascii="黑体" w:hAnsi="黑体" w:eastAsia="黑体"/>
          <w:b/>
          <w:sz w:val="48"/>
          <w:lang w:val="en-US" w:eastAsia="zh-CN"/>
        </w:rPr>
        <w:t>产品基本信息变更-</w:t>
      </w:r>
      <w:r>
        <w:rPr>
          <w:rFonts w:hint="eastAsia" w:ascii="黑体" w:hAnsi="黑体" w:eastAsia="黑体"/>
          <w:b/>
          <w:sz w:val="48"/>
        </w:rPr>
        <w:t>用户使用手册</w:t>
      </w:r>
    </w:p>
    <w:p>
      <w:pPr>
        <w:spacing w:after="624" w:afterLines="200"/>
        <w:ind w:firstLine="0" w:firstLineChars="0"/>
        <w:jc w:val="center"/>
        <w:rPr>
          <w:rFonts w:ascii="黑体" w:hAnsi="黑体" w:eastAsia="黑体"/>
          <w:b/>
          <w:sz w:val="32"/>
          <w:szCs w:val="16"/>
        </w:rPr>
      </w:pPr>
      <w:r>
        <w:rPr>
          <w:rFonts w:hint="eastAsia" w:ascii="黑体" w:hAnsi="黑体" w:eastAsia="黑体"/>
          <w:b/>
          <w:sz w:val="32"/>
          <w:szCs w:val="16"/>
        </w:rPr>
        <w:t>（V1.0）</w:t>
      </w:r>
    </w:p>
    <w:p>
      <w:pPr>
        <w:spacing w:after="624" w:afterLines="200"/>
        <w:ind w:firstLine="0" w:firstLineChars="0"/>
        <w:jc w:val="center"/>
        <w:rPr>
          <w:rFonts w:ascii="黑体" w:hAnsi="黑体" w:eastAsia="黑体"/>
          <w:b/>
          <w:sz w:val="40"/>
          <w:szCs w:val="40"/>
        </w:rPr>
      </w:pPr>
      <w:r>
        <w:rPr>
          <w:rFonts w:hint="eastAsia" w:ascii="黑体" w:hAnsi="黑体" w:eastAsia="黑体"/>
          <w:b/>
          <w:sz w:val="40"/>
          <w:szCs w:val="40"/>
        </w:rPr>
        <w:t>检验试剂招采管理子系统</w:t>
      </w:r>
    </w:p>
    <w:p>
      <w:pPr>
        <w:spacing w:after="624" w:afterLines="200"/>
        <w:ind w:firstLine="0" w:firstLineChars="0"/>
        <w:jc w:val="center"/>
        <w:rPr>
          <w:rFonts w:ascii="黑体" w:hAnsi="黑体" w:eastAsia="黑体"/>
          <w:b/>
          <w:sz w:val="40"/>
          <w:szCs w:val="40"/>
        </w:rPr>
      </w:pPr>
    </w:p>
    <w:p>
      <w:pPr>
        <w:spacing w:after="624" w:afterLines="200"/>
        <w:ind w:firstLine="0" w:firstLineChars="0"/>
        <w:jc w:val="center"/>
        <w:rPr>
          <w:rFonts w:ascii="黑体" w:hAnsi="黑体" w:eastAsia="黑体"/>
          <w:b/>
          <w:sz w:val="40"/>
          <w:szCs w:val="40"/>
        </w:rPr>
      </w:pPr>
    </w:p>
    <w:p>
      <w:pPr>
        <w:spacing w:after="624" w:afterLines="200"/>
        <w:ind w:firstLine="0" w:firstLineChars="0"/>
        <w:jc w:val="center"/>
        <w:rPr>
          <w:rFonts w:ascii="黑体" w:hAnsi="黑体" w:eastAsia="黑体"/>
          <w:b/>
          <w:sz w:val="40"/>
          <w:szCs w:val="40"/>
        </w:rPr>
      </w:pPr>
    </w:p>
    <w:p>
      <w:pPr>
        <w:pStyle w:val="41"/>
        <w:rPr>
          <w:rFonts w:hint="eastAsia" w:asciiTheme="minorEastAsia" w:hAnsiTheme="minorEastAsia" w:eastAsiaTheme="minorEastAsia"/>
          <w:bCs/>
          <w:color w:val="auto"/>
          <w:sz w:val="24"/>
          <w:szCs w:val="24"/>
        </w:rPr>
      </w:pPr>
      <w:bookmarkStart w:id="0" w:name="_Date#327175886"/>
      <w:r>
        <w:rPr>
          <w:rFonts w:hint="eastAsia" w:asciiTheme="minorEastAsia" w:hAnsiTheme="minorEastAsia" w:eastAsiaTheme="minorEastAsia"/>
          <w:bCs/>
          <w:color w:val="auto"/>
          <w:sz w:val="24"/>
          <w:szCs w:val="24"/>
        </w:rPr>
        <w:fldChar w:fldCharType="begin"/>
      </w:r>
      <w:r>
        <w:rPr>
          <w:rFonts w:hint="eastAsia" w:asciiTheme="minorEastAsia" w:hAnsiTheme="minorEastAsia" w:eastAsiaTheme="minorEastAsia"/>
          <w:color w:val="auto"/>
          <w:sz w:val="24"/>
          <w:szCs w:val="24"/>
        </w:rPr>
        <w:instrText xml:space="preserve">Time \@ "yyyy年M月d日"</w:instrText>
      </w:r>
      <w:r>
        <w:rPr>
          <w:rFonts w:hint="eastAsia" w:asciiTheme="minorEastAsia" w:hAnsiTheme="minorEastAsia" w:eastAsiaTheme="minorEastAsia"/>
          <w:bCs/>
          <w:color w:val="auto"/>
          <w:sz w:val="24"/>
          <w:szCs w:val="24"/>
        </w:rPr>
        <w:fldChar w:fldCharType="separate"/>
      </w:r>
      <w:r>
        <w:rPr>
          <w:rFonts w:hint="eastAsia" w:asciiTheme="minorEastAsia" w:hAnsiTheme="minorEastAsia" w:eastAsiaTheme="minorEastAsia"/>
          <w:bCs/>
          <w:color w:val="auto"/>
          <w:sz w:val="24"/>
          <w:szCs w:val="24"/>
        </w:rPr>
        <w:t>2023年6月25日</w:t>
      </w:r>
      <w:r>
        <w:rPr>
          <w:rFonts w:hint="eastAsia" w:asciiTheme="minorEastAsia" w:hAnsiTheme="minorEastAsia" w:eastAsiaTheme="minorEastAsia"/>
          <w:bCs/>
          <w:color w:val="auto"/>
          <w:sz w:val="24"/>
          <w:szCs w:val="24"/>
        </w:rPr>
        <w:fldChar w:fldCharType="end"/>
      </w:r>
      <w:bookmarkEnd w:id="0"/>
    </w:p>
    <w:p>
      <w:pPr>
        <w:rPr>
          <w:rFonts w:hint="eastAsia" w:asciiTheme="minorEastAsia" w:hAnsiTheme="minorEastAsia" w:eastAsiaTheme="minorEastAsia"/>
          <w:bCs/>
          <w:color w:val="auto"/>
          <w:sz w:val="24"/>
          <w:szCs w:val="24"/>
        </w:rPr>
      </w:pPr>
    </w:p>
    <w:p>
      <w:pPr>
        <w:pStyle w:val="2"/>
      </w:pPr>
    </w:p>
    <w:sdt>
      <w:sdtPr>
        <w:rPr>
          <w:b/>
          <w:bCs/>
          <w:sz w:val="44"/>
          <w:szCs w:val="44"/>
        </w:rPr>
        <w:id w:val="147468637"/>
        <w15:color w:val="DBDBDB"/>
        <w:docPartObj>
          <w:docPartGallery w:val="Table of Contents"/>
          <w:docPartUnique/>
        </w:docPartObj>
      </w:sdtPr>
      <w:sdtEndPr>
        <w:rPr>
          <w:b/>
          <w:bCs/>
          <w:sz w:val="44"/>
          <w:szCs w:val="44"/>
        </w:rPr>
      </w:sdtEndPr>
      <w:sdtContent>
        <w:p>
          <w:pPr>
            <w:ind w:firstLine="0" w:firstLineChars="0"/>
            <w:jc w:val="center"/>
            <w:rPr>
              <w:b/>
              <w:bCs/>
              <w:sz w:val="44"/>
              <w:szCs w:val="44"/>
            </w:rPr>
          </w:pPr>
          <w:r>
            <w:rPr>
              <w:b/>
              <w:bCs/>
              <w:sz w:val="44"/>
              <w:szCs w:val="44"/>
            </w:rPr>
            <w:t>目录</w:t>
          </w:r>
        </w:p>
        <w:p>
          <w:pPr>
            <w:pStyle w:val="24"/>
            <w:tabs>
              <w:tab w:val="right" w:leader="dot" w:pos="8306"/>
              <w:tab w:val="clear" w:pos="8788"/>
            </w:tabs>
          </w:pPr>
          <w:bookmarkStart w:id="54" w:name="_GoBack"/>
          <w:bookmarkEnd w:id="54"/>
          <w:r>
            <w:fldChar w:fldCharType="begin"/>
          </w:r>
          <w:r>
            <w:instrText xml:space="preserve">TOC \o "1-3" \h \u </w:instrText>
          </w:r>
          <w:r>
            <w:fldChar w:fldCharType="separate"/>
          </w:r>
          <w:r>
            <w:fldChar w:fldCharType="begin"/>
          </w:r>
          <w:r>
            <w:instrText xml:space="preserve"> HYPERLINK \l _Toc13259 </w:instrText>
          </w:r>
          <w:r>
            <w:fldChar w:fldCharType="separate"/>
          </w:r>
          <w:r>
            <w:rPr>
              <w:rFonts w:hint="eastAsia"/>
            </w:rPr>
            <w:t>第一章 操作使用指南</w:t>
          </w:r>
          <w:r>
            <w:tab/>
          </w:r>
          <w:r>
            <w:fldChar w:fldCharType="begin"/>
          </w:r>
          <w:r>
            <w:instrText xml:space="preserve"> PAGEREF _Toc13259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fldChar w:fldCharType="end"/>
          </w:r>
        </w:p>
        <w:p>
          <w:pPr>
            <w:pStyle w:val="28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_Toc10530 </w:instrText>
          </w:r>
          <w:r>
            <w:fldChar w:fldCharType="separate"/>
          </w:r>
          <w:r>
            <w:rPr>
              <w:rFonts w:hint="eastAsia"/>
            </w:rPr>
            <w:t>1.1. 统一门户登录</w:t>
          </w:r>
          <w:r>
            <w:tab/>
          </w:r>
          <w:r>
            <w:fldChar w:fldCharType="begin"/>
          </w:r>
          <w:r>
            <w:instrText xml:space="preserve"> PAGEREF _Toc10530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fldChar w:fldCharType="end"/>
          </w:r>
        </w:p>
        <w:p>
          <w:pPr>
            <w:pStyle w:val="28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_Toc32013 </w:instrText>
          </w:r>
          <w:r>
            <w:fldChar w:fldCharType="separate"/>
          </w:r>
          <w:r>
            <w:rPr>
              <w:rFonts w:hint="eastAsia"/>
            </w:rPr>
            <w:t>1.2. 功能描述</w:t>
          </w:r>
          <w:r>
            <w:tab/>
          </w:r>
          <w:r>
            <w:fldChar w:fldCharType="begin"/>
          </w:r>
          <w:r>
            <w:instrText xml:space="preserve"> PAGEREF _Toc32013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fldChar w:fldCharType="end"/>
          </w:r>
        </w:p>
        <w:p>
          <w:pPr>
            <w:pStyle w:val="28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_Toc29673 </w:instrText>
          </w:r>
          <w:r>
            <w:fldChar w:fldCharType="separate"/>
          </w:r>
          <w:r>
            <w:rPr>
              <w:rFonts w:hint="eastAsia"/>
            </w:rPr>
            <w:t>1.3. 账号登录</w:t>
          </w:r>
          <w:r>
            <w:tab/>
          </w:r>
          <w:r>
            <w:fldChar w:fldCharType="begin"/>
          </w:r>
          <w:r>
            <w:instrText xml:space="preserve"> PAGEREF _Toc29673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fldChar w:fldCharType="end"/>
          </w:r>
        </w:p>
        <w:p>
          <w:pPr>
            <w:pStyle w:val="24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_Toc19502 </w:instrText>
          </w:r>
          <w:r>
            <w:fldChar w:fldCharType="separate"/>
          </w:r>
          <w:r>
            <w:rPr>
              <w:rFonts w:hint="eastAsia"/>
            </w:rPr>
            <w:t xml:space="preserve">第二章 </w:t>
          </w:r>
          <w:r>
            <w:rPr>
              <w:rFonts w:hint="eastAsia"/>
              <w:lang w:val="en-US" w:eastAsia="zh-CN"/>
            </w:rPr>
            <w:t>生产企业</w:t>
          </w:r>
          <w:r>
            <w:tab/>
          </w:r>
          <w:r>
            <w:fldChar w:fldCharType="begin"/>
          </w:r>
          <w:r>
            <w:instrText xml:space="preserve"> PAGEREF _Toc19502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fldChar w:fldCharType="end"/>
          </w:r>
        </w:p>
        <w:p>
          <w:pPr>
            <w:pStyle w:val="28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_Toc3783 </w:instrText>
          </w:r>
          <w:r>
            <w:fldChar w:fldCharType="separate"/>
          </w:r>
          <w:r>
            <w:rPr>
              <w:rFonts w:hint="eastAsia"/>
            </w:rPr>
            <w:t xml:space="preserve">2.1. </w:t>
          </w:r>
          <w:r>
            <w:rPr>
              <w:rFonts w:hint="eastAsia"/>
              <w:lang w:val="en-US" w:eastAsia="zh-CN"/>
            </w:rPr>
            <w:t>产品基本信息变更</w:t>
          </w:r>
          <w:r>
            <w:tab/>
          </w:r>
          <w:r>
            <w:fldChar w:fldCharType="begin"/>
          </w:r>
          <w:r>
            <w:instrText xml:space="preserve"> PAGEREF _Toc3783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_Toc7922 </w:instrText>
          </w:r>
          <w:r>
            <w:fldChar w:fldCharType="separate"/>
          </w:r>
          <w:r>
            <w:rPr>
              <w:rFonts w:hint="eastAsia"/>
            </w:rPr>
            <w:t xml:space="preserve">2.1.1. </w:t>
          </w:r>
          <w:r>
            <w:rPr>
              <w:rFonts w:hint="eastAsia"/>
              <w:lang w:val="en-US" w:eastAsia="zh-CN"/>
            </w:rPr>
            <w:t>功能描述</w:t>
          </w:r>
          <w:r>
            <w:tab/>
          </w:r>
          <w:r>
            <w:fldChar w:fldCharType="begin"/>
          </w:r>
          <w:r>
            <w:instrText xml:space="preserve"> PAGEREF _Toc7922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_Toc30720 </w:instrText>
          </w:r>
          <w:r>
            <w:fldChar w:fldCharType="separate"/>
          </w:r>
          <w:r>
            <w:rPr>
              <w:rFonts w:hint="eastAsia"/>
              <w:lang w:val="en-US"/>
            </w:rPr>
            <w:t xml:space="preserve">2.1.2. </w:t>
          </w:r>
          <w:r>
            <w:rPr>
              <w:rFonts w:hint="eastAsia"/>
              <w:lang w:val="en-US" w:eastAsia="zh-CN"/>
            </w:rPr>
            <w:t>操作权限</w:t>
          </w:r>
          <w:r>
            <w:tab/>
          </w:r>
          <w:r>
            <w:fldChar w:fldCharType="begin"/>
          </w:r>
          <w:r>
            <w:instrText xml:space="preserve"> PAGEREF _Toc30720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_Toc23511 </w:instrText>
          </w:r>
          <w:r>
            <w:fldChar w:fldCharType="separate"/>
          </w:r>
          <w:r>
            <w:rPr>
              <w:rFonts w:hint="eastAsia"/>
            </w:rPr>
            <w:t xml:space="preserve">2.1.3. </w:t>
          </w:r>
          <w:r>
            <w:rPr>
              <w:rFonts w:hint="eastAsia"/>
              <w:lang w:val="en-US" w:eastAsia="zh-CN"/>
            </w:rPr>
            <w:t>操作流程</w:t>
          </w:r>
          <w:r>
            <w:tab/>
          </w:r>
          <w:r>
            <w:fldChar w:fldCharType="begin"/>
          </w:r>
          <w:r>
            <w:instrText xml:space="preserve"> PAGEREF _Toc23511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_Toc59 </w:instrText>
          </w:r>
          <w:r>
            <w:fldChar w:fldCharType="separate"/>
          </w:r>
          <w:r>
            <w:rPr>
              <w:rFonts w:hint="eastAsia"/>
            </w:rPr>
            <w:t xml:space="preserve">2.1.4. </w:t>
          </w:r>
          <w:r>
            <w:rPr>
              <w:rFonts w:hint="eastAsia"/>
              <w:lang w:val="en-US" w:eastAsia="zh-CN"/>
            </w:rPr>
            <w:t>注意事项</w:t>
          </w:r>
          <w:r>
            <w:tab/>
          </w:r>
          <w:r>
            <w:fldChar w:fldCharType="begin"/>
          </w:r>
          <w:r>
            <w:instrText xml:space="preserve"> PAGEREF _Toc59 \h </w:instrText>
          </w:r>
          <w:r>
            <w:fldChar w:fldCharType="separate"/>
          </w:r>
          <w:r>
            <w:t>2</w:t>
          </w:r>
          <w:r>
            <w:fldChar w:fldCharType="end"/>
          </w:r>
          <w:r>
            <w:fldChar w:fldCharType="end"/>
          </w:r>
        </w:p>
        <w:p>
          <w:pPr>
            <w:pStyle w:val="28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_Toc3206 </w:instrText>
          </w:r>
          <w:r>
            <w:fldChar w:fldCharType="separate"/>
          </w:r>
          <w:r>
            <w:rPr>
              <w:rFonts w:hint="eastAsia"/>
            </w:rPr>
            <w:t xml:space="preserve">2.2. </w:t>
          </w:r>
          <w:r>
            <w:rPr>
              <w:rFonts w:hint="eastAsia"/>
              <w:lang w:val="en-US" w:eastAsia="zh-CN"/>
            </w:rPr>
            <w:t>产品基本信息变更公示</w:t>
          </w:r>
          <w:r>
            <w:tab/>
          </w:r>
          <w:r>
            <w:fldChar w:fldCharType="begin"/>
          </w:r>
          <w:r>
            <w:instrText xml:space="preserve"> PAGEREF _Toc3206 \h </w:instrText>
          </w:r>
          <w:r>
            <w:fldChar w:fldCharType="separate"/>
          </w:r>
          <w:r>
            <w:t>2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_Toc32690 </w:instrText>
          </w:r>
          <w:r>
            <w:fldChar w:fldCharType="separate"/>
          </w:r>
          <w:r>
            <w:rPr>
              <w:rFonts w:hint="eastAsia"/>
            </w:rPr>
            <w:t xml:space="preserve">2.2.1. </w:t>
          </w:r>
          <w:r>
            <w:rPr>
              <w:rFonts w:hint="eastAsia"/>
              <w:lang w:val="en-US" w:eastAsia="zh-CN"/>
            </w:rPr>
            <w:t>功能描述</w:t>
          </w:r>
          <w:r>
            <w:tab/>
          </w:r>
          <w:r>
            <w:fldChar w:fldCharType="begin"/>
          </w:r>
          <w:r>
            <w:instrText xml:space="preserve"> PAGEREF _Toc32690 \h </w:instrText>
          </w:r>
          <w:r>
            <w:fldChar w:fldCharType="separate"/>
          </w:r>
          <w:r>
            <w:t>2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_Toc4279 </w:instrText>
          </w:r>
          <w:r>
            <w:fldChar w:fldCharType="separate"/>
          </w:r>
          <w:r>
            <w:rPr>
              <w:rFonts w:hint="eastAsia"/>
            </w:rPr>
            <w:t xml:space="preserve">2.2.2. </w:t>
          </w:r>
          <w:r>
            <w:rPr>
              <w:rFonts w:hint="eastAsia"/>
              <w:lang w:val="en-US" w:eastAsia="zh-CN"/>
            </w:rPr>
            <w:t>操作权限</w:t>
          </w:r>
          <w:r>
            <w:tab/>
          </w:r>
          <w:r>
            <w:fldChar w:fldCharType="begin"/>
          </w:r>
          <w:r>
            <w:instrText xml:space="preserve"> PAGEREF _Toc4279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_Toc17917 </w:instrText>
          </w:r>
          <w:r>
            <w:fldChar w:fldCharType="separate"/>
          </w:r>
          <w:r>
            <w:rPr>
              <w:rFonts w:hint="eastAsia"/>
            </w:rPr>
            <w:t xml:space="preserve">2.2.3. </w:t>
          </w:r>
          <w:r>
            <w:rPr>
              <w:rFonts w:hint="eastAsia"/>
              <w:lang w:val="en-US" w:eastAsia="zh-CN"/>
            </w:rPr>
            <w:t>操作流程</w:t>
          </w:r>
          <w:r>
            <w:tab/>
          </w:r>
          <w:r>
            <w:fldChar w:fldCharType="begin"/>
          </w:r>
          <w:r>
            <w:instrText xml:space="preserve"> PAGEREF _Toc17917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_Toc13661 </w:instrText>
          </w:r>
          <w:r>
            <w:fldChar w:fldCharType="separate"/>
          </w:r>
          <w:r>
            <w:rPr>
              <w:rFonts w:hint="eastAsia"/>
            </w:rPr>
            <w:t xml:space="preserve">2.2.4. </w:t>
          </w:r>
          <w:r>
            <w:rPr>
              <w:rFonts w:hint="eastAsia"/>
              <w:lang w:val="en-US" w:eastAsia="zh-CN"/>
            </w:rPr>
            <w:t>注意事项</w:t>
          </w:r>
          <w:r>
            <w:tab/>
          </w:r>
          <w:r>
            <w:fldChar w:fldCharType="begin"/>
          </w:r>
          <w:r>
            <w:instrText xml:space="preserve"> PAGEREF _Toc13661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fldChar w:fldCharType="end"/>
          </w:r>
        </w:p>
        <w:p>
          <w:pPr>
            <w:pStyle w:val="28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_Toc8469 </w:instrText>
          </w:r>
          <w:r>
            <w:fldChar w:fldCharType="separate"/>
          </w:r>
          <w:r>
            <w:rPr>
              <w:rFonts w:hint="eastAsia"/>
            </w:rPr>
            <w:t xml:space="preserve">2.3. </w:t>
          </w:r>
          <w:r>
            <w:rPr>
              <w:rFonts w:hint="eastAsia"/>
              <w:lang w:val="en-US" w:eastAsia="zh-CN"/>
            </w:rPr>
            <w:t>企业申投诉</w:t>
          </w:r>
          <w:r>
            <w:tab/>
          </w:r>
          <w:r>
            <w:fldChar w:fldCharType="begin"/>
          </w:r>
          <w:r>
            <w:instrText xml:space="preserve"> PAGEREF _Toc8469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_Toc14871 </w:instrText>
          </w:r>
          <w:r>
            <w:fldChar w:fldCharType="separate"/>
          </w:r>
          <w:r>
            <w:rPr>
              <w:rFonts w:hint="eastAsia"/>
            </w:rPr>
            <w:t xml:space="preserve">2.3.1. </w:t>
          </w:r>
          <w:r>
            <w:rPr>
              <w:rFonts w:hint="eastAsia"/>
              <w:lang w:val="en-US" w:eastAsia="zh-CN"/>
            </w:rPr>
            <w:t>功能描述</w:t>
          </w:r>
          <w:r>
            <w:tab/>
          </w:r>
          <w:r>
            <w:fldChar w:fldCharType="begin"/>
          </w:r>
          <w:r>
            <w:instrText xml:space="preserve"> PAGEREF _Toc14871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_Toc32126 </w:instrText>
          </w:r>
          <w:r>
            <w:fldChar w:fldCharType="separate"/>
          </w:r>
          <w:r>
            <w:rPr>
              <w:rFonts w:hint="eastAsia"/>
            </w:rPr>
            <w:t xml:space="preserve">2.3.2. </w:t>
          </w:r>
          <w:r>
            <w:rPr>
              <w:rFonts w:hint="eastAsia"/>
              <w:lang w:val="en-US" w:eastAsia="zh-CN"/>
            </w:rPr>
            <w:t>操作权限</w:t>
          </w:r>
          <w:r>
            <w:tab/>
          </w:r>
          <w:r>
            <w:fldChar w:fldCharType="begin"/>
          </w:r>
          <w:r>
            <w:instrText xml:space="preserve"> PAGEREF _Toc32126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_Toc24373 </w:instrText>
          </w:r>
          <w:r>
            <w:fldChar w:fldCharType="separate"/>
          </w:r>
          <w:r>
            <w:rPr>
              <w:rFonts w:hint="eastAsia"/>
            </w:rPr>
            <w:t xml:space="preserve">2.3.3. </w:t>
          </w:r>
          <w:r>
            <w:rPr>
              <w:rFonts w:hint="eastAsia"/>
              <w:lang w:val="en-US" w:eastAsia="zh-CN"/>
            </w:rPr>
            <w:t>操作流程</w:t>
          </w:r>
          <w:r>
            <w:tab/>
          </w:r>
          <w:r>
            <w:fldChar w:fldCharType="begin"/>
          </w:r>
          <w:r>
            <w:instrText xml:space="preserve"> PAGEREF _Toc24373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_Toc28860 </w:instrText>
          </w:r>
          <w:r>
            <w:fldChar w:fldCharType="separate"/>
          </w:r>
          <w:r>
            <w:rPr>
              <w:rFonts w:hint="eastAsia"/>
            </w:rPr>
            <w:t xml:space="preserve">2.3.4. </w:t>
          </w:r>
          <w:r>
            <w:rPr>
              <w:rFonts w:hint="eastAsia"/>
              <w:lang w:val="en-US" w:eastAsia="zh-CN"/>
            </w:rPr>
            <w:t>注意事项</w:t>
          </w:r>
          <w:r>
            <w:tab/>
          </w:r>
          <w:r>
            <w:fldChar w:fldCharType="begin"/>
          </w:r>
          <w:r>
            <w:instrText xml:space="preserve"> PAGEREF _Toc28860 \h </w:instrText>
          </w:r>
          <w:r>
            <w:fldChar w:fldCharType="separate"/>
          </w:r>
          <w:r>
            <w:t>4</w:t>
          </w:r>
          <w:r>
            <w:fldChar w:fldCharType="end"/>
          </w:r>
          <w:r>
            <w:fldChar w:fldCharType="end"/>
          </w:r>
        </w:p>
        <w:p>
          <w:pPr>
            <w:pStyle w:val="24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_Toc10449 </w:instrText>
          </w:r>
          <w:r>
            <w:fldChar w:fldCharType="separate"/>
          </w:r>
          <w:r>
            <w:rPr>
              <w:rFonts w:hint="eastAsia"/>
            </w:rPr>
            <w:t xml:space="preserve">第三章 </w:t>
          </w:r>
          <w:r>
            <w:rPr>
              <w:rFonts w:hint="eastAsia"/>
              <w:lang w:val="en-US" w:eastAsia="zh-CN"/>
            </w:rPr>
            <w:t>医保局</w:t>
          </w:r>
          <w:r>
            <w:tab/>
          </w:r>
          <w:r>
            <w:fldChar w:fldCharType="begin"/>
          </w:r>
          <w:r>
            <w:instrText xml:space="preserve"> PAGEREF _Toc10449 \h </w:instrText>
          </w:r>
          <w:r>
            <w:fldChar w:fldCharType="separate"/>
          </w:r>
          <w:r>
            <w:t>4</w:t>
          </w:r>
          <w:r>
            <w:fldChar w:fldCharType="end"/>
          </w:r>
          <w:r>
            <w:fldChar w:fldCharType="end"/>
          </w:r>
        </w:p>
        <w:p>
          <w:pPr>
            <w:pStyle w:val="28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_Toc18563 </w:instrText>
          </w:r>
          <w:r>
            <w:fldChar w:fldCharType="separate"/>
          </w:r>
          <w:r>
            <w:rPr>
              <w:rFonts w:hint="eastAsia"/>
            </w:rPr>
            <w:t xml:space="preserve">3.1. </w:t>
          </w:r>
          <w:r>
            <w:rPr>
              <w:rFonts w:hint="eastAsia"/>
              <w:lang w:val="en-US" w:eastAsia="zh-CN"/>
            </w:rPr>
            <w:t>产品基本信息变更审核</w:t>
          </w:r>
          <w:r>
            <w:tab/>
          </w:r>
          <w:r>
            <w:fldChar w:fldCharType="begin"/>
          </w:r>
          <w:r>
            <w:instrText xml:space="preserve"> PAGEREF _Toc18563 \h </w:instrText>
          </w:r>
          <w:r>
            <w:fldChar w:fldCharType="separate"/>
          </w:r>
          <w:r>
            <w:t>4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_Toc10191 </w:instrText>
          </w:r>
          <w:r>
            <w:fldChar w:fldCharType="separate"/>
          </w:r>
          <w:r>
            <w:rPr>
              <w:rFonts w:hint="eastAsia"/>
            </w:rPr>
            <w:t xml:space="preserve">3.1.1. </w:t>
          </w:r>
          <w:r>
            <w:rPr>
              <w:rFonts w:hint="eastAsia"/>
              <w:lang w:val="en-US" w:eastAsia="zh-CN"/>
            </w:rPr>
            <w:t>功能描述</w:t>
          </w:r>
          <w:r>
            <w:tab/>
          </w:r>
          <w:r>
            <w:fldChar w:fldCharType="begin"/>
          </w:r>
          <w:r>
            <w:instrText xml:space="preserve"> PAGEREF _Toc10191 \h </w:instrText>
          </w:r>
          <w:r>
            <w:fldChar w:fldCharType="separate"/>
          </w:r>
          <w:r>
            <w:t>4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_Toc19513 </w:instrText>
          </w:r>
          <w:r>
            <w:fldChar w:fldCharType="separate"/>
          </w:r>
          <w:r>
            <w:rPr>
              <w:rFonts w:hint="eastAsia"/>
            </w:rPr>
            <w:t xml:space="preserve">3.1.2. </w:t>
          </w:r>
          <w:r>
            <w:rPr>
              <w:rFonts w:hint="eastAsia"/>
              <w:lang w:val="en-US" w:eastAsia="zh-CN"/>
            </w:rPr>
            <w:t>操作权限</w:t>
          </w:r>
          <w:r>
            <w:tab/>
          </w:r>
          <w:r>
            <w:fldChar w:fldCharType="begin"/>
          </w:r>
          <w:r>
            <w:instrText xml:space="preserve"> PAGEREF _Toc19513 \h </w:instrText>
          </w:r>
          <w:r>
            <w:fldChar w:fldCharType="separate"/>
          </w:r>
          <w:r>
            <w:t>4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_Toc24512 </w:instrText>
          </w:r>
          <w:r>
            <w:fldChar w:fldCharType="separate"/>
          </w:r>
          <w:r>
            <w:rPr>
              <w:rFonts w:hint="eastAsia"/>
            </w:rPr>
            <w:t xml:space="preserve">3.1.3. </w:t>
          </w:r>
          <w:r>
            <w:rPr>
              <w:rFonts w:hint="eastAsia"/>
              <w:lang w:val="en-US" w:eastAsia="zh-CN"/>
            </w:rPr>
            <w:t>操作流程</w:t>
          </w:r>
          <w:r>
            <w:tab/>
          </w:r>
          <w:r>
            <w:fldChar w:fldCharType="begin"/>
          </w:r>
          <w:r>
            <w:instrText xml:space="preserve"> PAGEREF _Toc24512 \h </w:instrText>
          </w:r>
          <w:r>
            <w:fldChar w:fldCharType="separate"/>
          </w:r>
          <w:r>
            <w:t>4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_Toc3018 </w:instrText>
          </w:r>
          <w:r>
            <w:fldChar w:fldCharType="separate"/>
          </w:r>
          <w:r>
            <w:rPr>
              <w:rFonts w:hint="eastAsia"/>
            </w:rPr>
            <w:t xml:space="preserve">3.1.4. </w:t>
          </w:r>
          <w:r>
            <w:rPr>
              <w:rFonts w:hint="eastAsia"/>
              <w:lang w:val="en-US" w:eastAsia="zh-CN"/>
            </w:rPr>
            <w:t>注意事项</w:t>
          </w:r>
          <w:r>
            <w:tab/>
          </w:r>
          <w:r>
            <w:fldChar w:fldCharType="begin"/>
          </w:r>
          <w:r>
            <w:instrText xml:space="preserve"> PAGEREF _Toc3018 \h </w:instrText>
          </w:r>
          <w:r>
            <w:fldChar w:fldCharType="separate"/>
          </w:r>
          <w:r>
            <w:t>6</w:t>
          </w:r>
          <w:r>
            <w:fldChar w:fldCharType="end"/>
          </w:r>
          <w:r>
            <w:fldChar w:fldCharType="end"/>
          </w:r>
        </w:p>
        <w:p>
          <w:pPr>
            <w:pStyle w:val="28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_Toc22781 </w:instrText>
          </w:r>
          <w:r>
            <w:fldChar w:fldCharType="separate"/>
          </w:r>
          <w:r>
            <w:rPr>
              <w:rFonts w:hint="eastAsia"/>
            </w:rPr>
            <w:t xml:space="preserve">3.2. </w:t>
          </w:r>
          <w:r>
            <w:rPr>
              <w:rFonts w:hint="eastAsia"/>
              <w:lang w:val="en-US" w:eastAsia="zh-CN"/>
            </w:rPr>
            <w:t>产品基本信息变更公示</w:t>
          </w:r>
          <w:r>
            <w:tab/>
          </w:r>
          <w:r>
            <w:fldChar w:fldCharType="begin"/>
          </w:r>
          <w:r>
            <w:instrText xml:space="preserve"> PAGEREF _Toc22781 \h </w:instrText>
          </w:r>
          <w:r>
            <w:fldChar w:fldCharType="separate"/>
          </w:r>
          <w:r>
            <w:t>6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_Toc11743 </w:instrText>
          </w:r>
          <w:r>
            <w:fldChar w:fldCharType="separate"/>
          </w:r>
          <w:r>
            <w:rPr>
              <w:rFonts w:hint="eastAsia"/>
            </w:rPr>
            <w:t xml:space="preserve">3.2.1. </w:t>
          </w:r>
          <w:r>
            <w:rPr>
              <w:rFonts w:hint="eastAsia"/>
              <w:lang w:val="en-US" w:eastAsia="zh-CN"/>
            </w:rPr>
            <w:t>功能描述</w:t>
          </w:r>
          <w:r>
            <w:tab/>
          </w:r>
          <w:r>
            <w:fldChar w:fldCharType="begin"/>
          </w:r>
          <w:r>
            <w:instrText xml:space="preserve"> PAGEREF _Toc11743 \h </w:instrText>
          </w:r>
          <w:r>
            <w:fldChar w:fldCharType="separate"/>
          </w:r>
          <w:r>
            <w:t>6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_Toc10357 </w:instrText>
          </w:r>
          <w:r>
            <w:fldChar w:fldCharType="separate"/>
          </w:r>
          <w:r>
            <w:rPr>
              <w:rFonts w:hint="eastAsia"/>
            </w:rPr>
            <w:t xml:space="preserve">3.2.2. </w:t>
          </w:r>
          <w:r>
            <w:rPr>
              <w:rFonts w:hint="eastAsia"/>
              <w:lang w:val="en-US" w:eastAsia="zh-CN"/>
            </w:rPr>
            <w:t>操作权限</w:t>
          </w:r>
          <w:r>
            <w:tab/>
          </w:r>
          <w:r>
            <w:fldChar w:fldCharType="begin"/>
          </w:r>
          <w:r>
            <w:instrText xml:space="preserve"> PAGEREF _Toc10357 \h </w:instrText>
          </w:r>
          <w:r>
            <w:fldChar w:fldCharType="separate"/>
          </w:r>
          <w:r>
            <w:t>6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_Toc240 </w:instrText>
          </w:r>
          <w:r>
            <w:fldChar w:fldCharType="separate"/>
          </w:r>
          <w:r>
            <w:rPr>
              <w:rFonts w:hint="eastAsia"/>
            </w:rPr>
            <w:t xml:space="preserve">3.2.3. </w:t>
          </w:r>
          <w:r>
            <w:rPr>
              <w:rFonts w:hint="eastAsia"/>
              <w:lang w:val="en-US" w:eastAsia="zh-CN"/>
            </w:rPr>
            <w:t>操作流程</w:t>
          </w:r>
          <w:r>
            <w:tab/>
          </w:r>
          <w:r>
            <w:fldChar w:fldCharType="begin"/>
          </w:r>
          <w:r>
            <w:instrText xml:space="preserve"> PAGEREF _Toc240 \h </w:instrText>
          </w:r>
          <w:r>
            <w:fldChar w:fldCharType="separate"/>
          </w:r>
          <w:r>
            <w:t>6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_Toc17149 </w:instrText>
          </w:r>
          <w:r>
            <w:fldChar w:fldCharType="separate"/>
          </w:r>
          <w:r>
            <w:rPr>
              <w:rFonts w:hint="eastAsia"/>
            </w:rPr>
            <w:t xml:space="preserve">3.2.4. </w:t>
          </w:r>
          <w:r>
            <w:rPr>
              <w:rFonts w:hint="eastAsia"/>
              <w:lang w:val="en-US" w:eastAsia="zh-CN"/>
            </w:rPr>
            <w:t>注意事项</w:t>
          </w:r>
          <w:r>
            <w:tab/>
          </w:r>
          <w:r>
            <w:fldChar w:fldCharType="begin"/>
          </w:r>
          <w:r>
            <w:instrText xml:space="preserve"> PAGEREF _Toc17149 \h </w:instrText>
          </w:r>
          <w:r>
            <w:fldChar w:fldCharType="separate"/>
          </w:r>
          <w:r>
            <w:t>6</w:t>
          </w:r>
          <w:r>
            <w:fldChar w:fldCharType="end"/>
          </w:r>
          <w:r>
            <w:fldChar w:fldCharType="end"/>
          </w:r>
        </w:p>
        <w:p>
          <w:pPr>
            <w:pStyle w:val="28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_Toc28109 </w:instrText>
          </w:r>
          <w:r>
            <w:fldChar w:fldCharType="separate"/>
          </w:r>
          <w:r>
            <w:rPr>
              <w:rFonts w:hint="eastAsia"/>
            </w:rPr>
            <w:t xml:space="preserve">3.3. </w:t>
          </w:r>
          <w:r>
            <w:rPr>
              <w:rFonts w:hint="eastAsia"/>
              <w:lang w:val="en-US" w:eastAsia="zh-CN"/>
            </w:rPr>
            <w:t>申投诉处理</w:t>
          </w:r>
          <w:r>
            <w:tab/>
          </w:r>
          <w:r>
            <w:fldChar w:fldCharType="begin"/>
          </w:r>
          <w:r>
            <w:instrText xml:space="preserve"> PAGEREF _Toc28109 \h </w:instrText>
          </w:r>
          <w:r>
            <w:fldChar w:fldCharType="separate"/>
          </w:r>
          <w:r>
            <w:t>7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_Toc24619 </w:instrText>
          </w:r>
          <w:r>
            <w:fldChar w:fldCharType="separate"/>
          </w:r>
          <w:r>
            <w:rPr>
              <w:rFonts w:hint="eastAsia"/>
            </w:rPr>
            <w:t xml:space="preserve">3.3.1. </w:t>
          </w:r>
          <w:r>
            <w:rPr>
              <w:rFonts w:hint="eastAsia"/>
              <w:lang w:val="en-US" w:eastAsia="zh-CN"/>
            </w:rPr>
            <w:t>功能描述</w:t>
          </w:r>
          <w:r>
            <w:tab/>
          </w:r>
          <w:r>
            <w:fldChar w:fldCharType="begin"/>
          </w:r>
          <w:r>
            <w:instrText xml:space="preserve"> PAGEREF _Toc24619 \h </w:instrText>
          </w:r>
          <w:r>
            <w:fldChar w:fldCharType="separate"/>
          </w:r>
          <w:r>
            <w:t>7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_Toc8082 </w:instrText>
          </w:r>
          <w:r>
            <w:fldChar w:fldCharType="separate"/>
          </w:r>
          <w:r>
            <w:rPr>
              <w:rFonts w:hint="eastAsia"/>
            </w:rPr>
            <w:t xml:space="preserve">3.3.2. </w:t>
          </w:r>
          <w:r>
            <w:rPr>
              <w:rFonts w:hint="eastAsia"/>
              <w:lang w:val="en-US" w:eastAsia="zh-CN"/>
            </w:rPr>
            <w:t>操作权限</w:t>
          </w:r>
          <w:r>
            <w:tab/>
          </w:r>
          <w:r>
            <w:fldChar w:fldCharType="begin"/>
          </w:r>
          <w:r>
            <w:instrText xml:space="preserve"> PAGEREF _Toc8082 \h </w:instrText>
          </w:r>
          <w:r>
            <w:fldChar w:fldCharType="separate"/>
          </w:r>
          <w:r>
            <w:t>7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_Toc4357 </w:instrText>
          </w:r>
          <w:r>
            <w:fldChar w:fldCharType="separate"/>
          </w:r>
          <w:r>
            <w:rPr>
              <w:rFonts w:hint="eastAsia"/>
            </w:rPr>
            <w:t xml:space="preserve">3.3.3. </w:t>
          </w:r>
          <w:r>
            <w:rPr>
              <w:rFonts w:hint="eastAsia"/>
              <w:lang w:val="en-US" w:eastAsia="zh-CN"/>
            </w:rPr>
            <w:t>操作流程</w:t>
          </w:r>
          <w:r>
            <w:tab/>
          </w:r>
          <w:r>
            <w:fldChar w:fldCharType="begin"/>
          </w:r>
          <w:r>
            <w:instrText xml:space="preserve"> PAGEREF _Toc4357 \h </w:instrText>
          </w:r>
          <w:r>
            <w:fldChar w:fldCharType="separate"/>
          </w:r>
          <w:r>
            <w:t>7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_Toc5160 </w:instrText>
          </w:r>
          <w:r>
            <w:fldChar w:fldCharType="separate"/>
          </w:r>
          <w:r>
            <w:rPr>
              <w:rFonts w:hint="eastAsia"/>
            </w:rPr>
            <w:t xml:space="preserve">3.3.4. </w:t>
          </w:r>
          <w:r>
            <w:rPr>
              <w:rFonts w:hint="eastAsia"/>
              <w:lang w:val="en-US" w:eastAsia="zh-CN"/>
            </w:rPr>
            <w:t>注意事项</w:t>
          </w:r>
          <w:r>
            <w:tab/>
          </w:r>
          <w:r>
            <w:fldChar w:fldCharType="begin"/>
          </w:r>
          <w:r>
            <w:instrText xml:space="preserve"> PAGEREF _Toc5160 \h </w:instrText>
          </w:r>
          <w:r>
            <w:fldChar w:fldCharType="separate"/>
          </w:r>
          <w:r>
            <w:t>8</w:t>
          </w:r>
          <w:r>
            <w:fldChar w:fldCharType="end"/>
          </w:r>
          <w:r>
            <w:fldChar w:fldCharType="end"/>
          </w:r>
        </w:p>
        <w:p>
          <w:pPr>
            <w:ind w:firstLine="420"/>
            <w:sectPr>
              <w:headerReference r:id="rId7" w:type="first"/>
              <w:footerReference r:id="rId10" w:type="first"/>
              <w:headerReference r:id="rId5" w:type="default"/>
              <w:footerReference r:id="rId8" w:type="default"/>
              <w:headerReference r:id="rId6" w:type="even"/>
              <w:footerReference r:id="rId9" w:type="even"/>
              <w:pgSz w:w="11906" w:h="16838"/>
              <w:pgMar w:top="1440" w:right="1800" w:bottom="1440" w:left="1800" w:header="851" w:footer="992" w:gutter="0"/>
              <w:pgNumType w:fmt="upperRoman" w:start="1"/>
              <w:cols w:space="425" w:num="1"/>
              <w:docGrid w:type="lines" w:linePitch="312" w:charSpace="0"/>
            </w:sectPr>
          </w:pPr>
          <w:r>
            <w:fldChar w:fldCharType="end"/>
          </w:r>
        </w:p>
      </w:sdtContent>
    </w:sdt>
    <w:p>
      <w:pPr>
        <w:pStyle w:val="3"/>
        <w:ind w:hanging="432"/>
      </w:pPr>
      <w:bookmarkStart w:id="1" w:name="_Toc39353696"/>
      <w:bookmarkStart w:id="2" w:name="_Toc50877216"/>
      <w:bookmarkStart w:id="3" w:name="_Toc13259"/>
      <w:r>
        <w:rPr>
          <w:rFonts w:hint="eastAsia"/>
        </w:rPr>
        <w:t>操作使用指南</w:t>
      </w:r>
      <w:bookmarkEnd w:id="1"/>
      <w:bookmarkEnd w:id="2"/>
      <w:bookmarkEnd w:id="3"/>
    </w:p>
    <w:p>
      <w:pPr>
        <w:pStyle w:val="5"/>
        <w:tabs>
          <w:tab w:val="clear" w:pos="576"/>
        </w:tabs>
        <w:ind w:left="785" w:hanging="575"/>
      </w:pPr>
      <w:bookmarkStart w:id="4" w:name="_Toc39352861"/>
      <w:bookmarkStart w:id="5" w:name="_Toc39336992"/>
      <w:bookmarkStart w:id="6" w:name="_Toc39352543"/>
      <w:bookmarkStart w:id="7" w:name="_Toc39320144"/>
      <w:bookmarkStart w:id="8" w:name="_Toc50877218"/>
      <w:bookmarkStart w:id="9" w:name="_Toc10530"/>
      <w:bookmarkStart w:id="10" w:name="_Toc22471"/>
      <w:bookmarkStart w:id="11" w:name="_Toc545"/>
      <w:r>
        <w:rPr>
          <w:rFonts w:hint="eastAsia"/>
        </w:rPr>
        <w:t>统一门户登录</w:t>
      </w:r>
      <w:bookmarkEnd w:id="4"/>
      <w:bookmarkEnd w:id="5"/>
      <w:bookmarkEnd w:id="6"/>
      <w:bookmarkEnd w:id="7"/>
      <w:bookmarkEnd w:id="8"/>
      <w:bookmarkEnd w:id="9"/>
    </w:p>
    <w:p>
      <w:pPr>
        <w:pStyle w:val="5"/>
        <w:tabs>
          <w:tab w:val="clear" w:pos="576"/>
        </w:tabs>
        <w:ind w:left="785" w:hanging="575"/>
      </w:pPr>
      <w:bookmarkStart w:id="12" w:name="_Toc39336993"/>
      <w:bookmarkStart w:id="13" w:name="_Toc39352544"/>
      <w:bookmarkStart w:id="14" w:name="_Toc39352862"/>
      <w:bookmarkStart w:id="15" w:name="_Toc50877219"/>
      <w:bookmarkStart w:id="16" w:name="_Toc32013"/>
      <w:r>
        <w:rPr>
          <w:rFonts w:hint="eastAsia"/>
        </w:rPr>
        <w:t>功能描述</w:t>
      </w:r>
      <w:bookmarkEnd w:id="12"/>
      <w:bookmarkEnd w:id="13"/>
      <w:bookmarkEnd w:id="14"/>
      <w:bookmarkEnd w:id="15"/>
      <w:bookmarkEnd w:id="16"/>
    </w:p>
    <w:p>
      <w:pPr>
        <w:ind w:firstLine="420"/>
        <w:rPr>
          <w:szCs w:val="22"/>
        </w:rPr>
      </w:pPr>
      <w:r>
        <w:rPr>
          <w:rFonts w:hint="eastAsia" w:asciiTheme="minorHAnsi" w:hAnsiTheme="minorHAnsi" w:eastAsiaTheme="minorEastAsia" w:cstheme="minorBidi"/>
          <w:kern w:val="2"/>
          <w:szCs w:val="22"/>
        </w:rPr>
        <w:t>平台提供统一登录入口、统一认证和授权、统一工作和沟通机制以及基本办公功能，同时在个人工作台提供各业务系统核心展示和交互界面功能，便于工作人员查看处理工作信息。实现各级医保信息化平台系统的一体化衔接，实现全国医保系统一体化，对各级医保局工作人员来说，登录一个门户，就能使用全部功能，包括上级部门统一建设开放的功能。实现信息有效的流通，实现有效管理，信息集中管理、支持医保体系信息共享。</w:t>
      </w:r>
    </w:p>
    <w:p>
      <w:pPr>
        <w:pStyle w:val="5"/>
        <w:tabs>
          <w:tab w:val="clear" w:pos="576"/>
        </w:tabs>
        <w:ind w:left="785" w:hanging="575"/>
      </w:pPr>
      <w:bookmarkStart w:id="17" w:name="_Toc39352545"/>
      <w:bookmarkStart w:id="18" w:name="_Toc39336994"/>
      <w:bookmarkStart w:id="19" w:name="_Toc50877220"/>
      <w:bookmarkStart w:id="20" w:name="_Toc39352863"/>
      <w:bookmarkStart w:id="21" w:name="_Toc29673"/>
      <w:r>
        <w:rPr>
          <w:rFonts w:hint="eastAsia"/>
        </w:rPr>
        <w:t>账号登录</w:t>
      </w:r>
      <w:bookmarkEnd w:id="17"/>
      <w:bookmarkEnd w:id="18"/>
      <w:bookmarkEnd w:id="19"/>
      <w:bookmarkEnd w:id="20"/>
      <w:bookmarkEnd w:id="21"/>
    </w:p>
    <w:p>
      <w:pPr>
        <w:numPr>
          <w:ilvl w:val="0"/>
          <w:numId w:val="5"/>
        </w:numPr>
        <w:ind w:firstLine="420"/>
        <w:rPr>
          <w:rFonts w:cs="微软雅黑"/>
          <w:kern w:val="44"/>
        </w:rPr>
      </w:pPr>
      <w:r>
        <w:rPr>
          <w:rFonts w:cs="微软雅黑"/>
          <w:kern w:val="44"/>
        </w:rPr>
        <w:t>使用地址</w:t>
      </w:r>
      <w:r>
        <w:rPr>
          <w:rFonts w:hint="eastAsia" w:cs="微软雅黑"/>
          <w:kern w:val="44"/>
        </w:rPr>
        <w:t>：http://sjsb.ahyycg.cn/login</w:t>
      </w:r>
      <w:r>
        <w:rPr>
          <w:rFonts w:cs="微软雅黑"/>
          <w:kern w:val="44"/>
        </w:rPr>
        <w:t>登录</w:t>
      </w:r>
      <w:r>
        <w:rPr>
          <w:rFonts w:hint="eastAsia" w:cs="微软雅黑"/>
          <w:kern w:val="44"/>
        </w:rPr>
        <w:t>平台；</w:t>
      </w:r>
    </w:p>
    <w:p>
      <w:pPr>
        <w:numPr>
          <w:ilvl w:val="0"/>
          <w:numId w:val="5"/>
        </w:numPr>
        <w:ind w:firstLine="420"/>
        <w:rPr>
          <w:rFonts w:cs="微软雅黑"/>
        </w:rPr>
      </w:pPr>
      <w:r>
        <w:rPr>
          <w:rFonts w:hint="eastAsia" w:cs="微软雅黑"/>
        </w:rPr>
        <w:t>输入用户名、密码和验证码，点击“登录”进入系统。</w:t>
      </w:r>
    </w:p>
    <w:p>
      <w:pPr>
        <w:pStyle w:val="26"/>
        <w:jc w:val="center"/>
      </w:pPr>
      <w:r>
        <w:drawing>
          <wp:inline distT="0" distB="0" distL="114300" distR="114300">
            <wp:extent cx="5262880" cy="2193925"/>
            <wp:effectExtent l="0" t="0" r="7620" b="3175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2193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bidi w:val="0"/>
        <w:ind w:left="435" w:leftChars="-200" w:hanging="855" w:hangingChars="304"/>
      </w:pPr>
      <w:bookmarkStart w:id="22" w:name="_Toc19502"/>
      <w:r>
        <w:rPr>
          <w:rFonts w:hint="eastAsia"/>
          <w:lang w:val="en-US" w:eastAsia="zh-CN"/>
        </w:rPr>
        <w:t>生产企业</w:t>
      </w:r>
      <w:bookmarkEnd w:id="22"/>
    </w:p>
    <w:p>
      <w:pPr>
        <w:pStyle w:val="5"/>
        <w:tabs>
          <w:tab w:val="left" w:pos="0"/>
          <w:tab w:val="clear" w:pos="576"/>
        </w:tabs>
        <w:bidi w:val="0"/>
        <w:ind w:left="576" w:leftChars="0" w:hanging="576" w:hangingChars="239"/>
      </w:pPr>
      <w:bookmarkStart w:id="23" w:name="_Toc3783"/>
      <w:r>
        <w:rPr>
          <w:rFonts w:hint="eastAsia"/>
          <w:lang w:val="en-US" w:eastAsia="zh-CN"/>
        </w:rPr>
        <w:t>产品基本信息变更</w:t>
      </w:r>
      <w:bookmarkEnd w:id="23"/>
    </w:p>
    <w:p>
      <w:pPr>
        <w:pStyle w:val="6"/>
        <w:bidi w:val="0"/>
        <w:ind w:left="723" w:leftChars="0" w:hanging="723" w:hangingChars="300"/>
      </w:pPr>
      <w:bookmarkStart w:id="24" w:name="_Toc7922"/>
      <w:r>
        <w:rPr>
          <w:rFonts w:hint="eastAsia"/>
          <w:lang w:val="en-US" w:eastAsia="zh-CN"/>
        </w:rPr>
        <w:t>功能描述</w:t>
      </w:r>
      <w:bookmarkEnd w:id="24"/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介绍生产/配送企业的试剂产品变更功能；</w:t>
      </w:r>
    </w:p>
    <w:p>
      <w:pPr>
        <w:pStyle w:val="6"/>
        <w:bidi w:val="0"/>
        <w:ind w:left="723" w:leftChars="0" w:hanging="723" w:hangingChars="300"/>
        <w:rPr>
          <w:rFonts w:hint="default"/>
          <w:lang w:val="en-US"/>
        </w:rPr>
      </w:pPr>
      <w:bookmarkStart w:id="25" w:name="_Toc30720"/>
      <w:r>
        <w:rPr>
          <w:rFonts w:hint="eastAsia"/>
          <w:lang w:val="en-US" w:eastAsia="zh-CN"/>
        </w:rPr>
        <w:t>操作权限</w:t>
      </w:r>
      <w:bookmarkEnd w:id="25"/>
    </w:p>
    <w:p>
      <w:pPr>
        <w:rPr>
          <w:rFonts w:hint="default" w:eastAsia="宋体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生产/代理企业的试剂产品变更申请、保存、编辑、提交、查看等操作；</w:t>
      </w:r>
    </w:p>
    <w:p>
      <w:pPr>
        <w:pStyle w:val="6"/>
        <w:bidi w:val="0"/>
        <w:ind w:left="723" w:leftChars="0" w:hanging="723" w:hangingChars="300"/>
      </w:pPr>
      <w:bookmarkStart w:id="26" w:name="_Toc23511"/>
      <w:r>
        <w:rPr>
          <w:rFonts w:hint="eastAsia"/>
          <w:lang w:val="en-US" w:eastAsia="zh-CN"/>
        </w:rPr>
        <w:t>操作流程</w:t>
      </w:r>
      <w:bookmarkEnd w:id="26"/>
    </w:p>
    <w:p>
      <w:pPr>
        <w:numPr>
          <w:ilvl w:val="0"/>
          <w:numId w:val="6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打开检验试剂招采管理子系统页面，点击【检验试剂招采&gt;信息变更&gt;产品基本信息变更】；</w:t>
      </w:r>
    </w:p>
    <w:p>
      <w:pPr>
        <w:pStyle w:val="2"/>
        <w:ind w:left="0" w:leftChars="0" w:firstLine="0" w:firstLineChars="0"/>
        <w:rPr>
          <w:rFonts w:hint="eastAsia"/>
          <w:lang w:val="en-US" w:eastAsia="zh-CN"/>
        </w:rPr>
      </w:pPr>
      <w:r>
        <w:drawing>
          <wp:inline distT="0" distB="0" distL="114300" distR="114300">
            <wp:extent cx="5266690" cy="1662430"/>
            <wp:effectExtent l="0" t="0" r="3810" b="1270"/>
            <wp:docPr id="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662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numPr>
          <w:ilvl w:val="0"/>
          <w:numId w:val="6"/>
        </w:numPr>
        <w:rPr>
          <w:rFonts w:hint="default"/>
          <w:lang w:val="en-US"/>
        </w:rPr>
      </w:pPr>
      <w:r>
        <w:rPr>
          <w:rFonts w:hint="eastAsia"/>
          <w:lang w:val="en-US" w:eastAsia="zh-CN"/>
        </w:rPr>
        <w:t>点击【申请变更】，进入产品变更页面；点击【选择注册证】，进入注册证列表，选择对应的数据，返回主页面，</w:t>
      </w:r>
    </w:p>
    <w:p>
      <w:pPr>
        <w:pStyle w:val="2"/>
        <w:numPr>
          <w:ilvl w:val="0"/>
          <w:numId w:val="0"/>
        </w:numPr>
        <w:rPr>
          <w:rFonts w:hint="default"/>
          <w:lang w:val="en-US"/>
        </w:rPr>
      </w:pPr>
      <w:r>
        <w:drawing>
          <wp:inline distT="0" distB="0" distL="114300" distR="114300">
            <wp:extent cx="5273675" cy="2320925"/>
            <wp:effectExtent l="0" t="0" r="9525" b="3175"/>
            <wp:docPr id="1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2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2320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numPr>
          <w:ilvl w:val="0"/>
          <w:numId w:val="6"/>
        </w:numPr>
        <w:rPr>
          <w:rFonts w:hint="default"/>
          <w:lang w:val="en-US"/>
        </w:rPr>
      </w:pPr>
      <w:r>
        <w:rPr>
          <w:rFonts w:hint="eastAsia"/>
          <w:lang w:val="en-US" w:eastAsia="zh-CN"/>
        </w:rPr>
        <w:t>填写新注册证信息，点击【保存】或【保存并提交】，保存后数据可以编辑、查看；</w:t>
      </w:r>
    </w:p>
    <w:p>
      <w:pPr>
        <w:pStyle w:val="2"/>
        <w:numPr>
          <w:ilvl w:val="0"/>
          <w:numId w:val="0"/>
        </w:numPr>
      </w:pPr>
      <w:r>
        <w:drawing>
          <wp:inline distT="0" distB="0" distL="114300" distR="114300">
            <wp:extent cx="5264150" cy="1442720"/>
            <wp:effectExtent l="0" t="0" r="6350" b="5080"/>
            <wp:docPr id="12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3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144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6"/>
        <w:bidi w:val="0"/>
        <w:ind w:left="723" w:leftChars="0" w:hanging="723" w:hangingChars="300"/>
      </w:pPr>
      <w:bookmarkStart w:id="27" w:name="_Toc59"/>
      <w:r>
        <w:rPr>
          <w:rFonts w:hint="eastAsia"/>
          <w:lang w:val="en-US" w:eastAsia="zh-CN"/>
        </w:rPr>
        <w:t>注意事项</w:t>
      </w:r>
      <w:bookmarkEnd w:id="27"/>
    </w:p>
    <w:p>
      <w:pPr>
        <w:rPr>
          <w:rFonts w:hint="default"/>
          <w:color w:val="000000" w:themeColor="text1"/>
          <w:lang w:val="en-US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无。</w:t>
      </w:r>
    </w:p>
    <w:p>
      <w:pPr>
        <w:pStyle w:val="5"/>
        <w:tabs>
          <w:tab w:val="clear" w:pos="576"/>
        </w:tabs>
        <w:bidi w:val="0"/>
        <w:ind w:left="576" w:leftChars="0" w:hanging="576" w:hangingChars="239"/>
      </w:pPr>
      <w:bookmarkStart w:id="28" w:name="_Toc3206"/>
      <w:r>
        <w:rPr>
          <w:rFonts w:hint="eastAsia"/>
          <w:lang w:val="en-US" w:eastAsia="zh-CN"/>
        </w:rPr>
        <w:t>产品基本信息变更公示</w:t>
      </w:r>
      <w:bookmarkEnd w:id="28"/>
    </w:p>
    <w:p>
      <w:pPr>
        <w:pStyle w:val="6"/>
        <w:bidi w:val="0"/>
        <w:ind w:left="723" w:leftChars="0" w:hanging="723" w:hangingChars="300"/>
      </w:pPr>
      <w:bookmarkStart w:id="29" w:name="_Toc32690"/>
      <w:r>
        <w:rPr>
          <w:rFonts w:hint="eastAsia"/>
          <w:lang w:val="en-US" w:eastAsia="zh-CN"/>
        </w:rPr>
        <w:t>功能描述</w:t>
      </w:r>
      <w:bookmarkEnd w:id="29"/>
    </w:p>
    <w:p>
      <w:pPr>
        <w:rPr>
          <w:rFonts w:hint="default"/>
          <w:lang w:val="en-US"/>
        </w:rPr>
      </w:pPr>
      <w:r>
        <w:rPr>
          <w:rFonts w:hint="eastAsia"/>
          <w:lang w:val="en-US" w:eastAsia="zh-CN"/>
        </w:rPr>
        <w:t>产品基本信息变更公示；</w:t>
      </w:r>
    </w:p>
    <w:p>
      <w:pPr>
        <w:pStyle w:val="6"/>
        <w:bidi w:val="0"/>
        <w:ind w:left="723" w:leftChars="0" w:hanging="723" w:hangingChars="300"/>
      </w:pPr>
      <w:bookmarkStart w:id="30" w:name="_Toc4279"/>
      <w:r>
        <w:rPr>
          <w:rFonts w:hint="eastAsia"/>
          <w:lang w:val="en-US" w:eastAsia="zh-CN"/>
        </w:rPr>
        <w:t>操作权限</w:t>
      </w:r>
      <w:bookmarkEnd w:id="30"/>
    </w:p>
    <w:p>
      <w:pPr>
        <w:rPr>
          <w:rFonts w:hint="default"/>
          <w:lang w:val="en-US"/>
        </w:rPr>
      </w:pPr>
      <w:r>
        <w:rPr>
          <w:rFonts w:hint="eastAsia"/>
          <w:lang w:val="en-US" w:eastAsia="zh-CN"/>
        </w:rPr>
        <w:t>产品基本信息变更公示查询、查看；</w:t>
      </w:r>
    </w:p>
    <w:p>
      <w:pPr>
        <w:pStyle w:val="6"/>
        <w:bidi w:val="0"/>
        <w:ind w:left="723" w:leftChars="0" w:hanging="723" w:hangingChars="300"/>
      </w:pPr>
      <w:bookmarkStart w:id="31" w:name="_Toc17917"/>
      <w:r>
        <w:rPr>
          <w:rFonts w:hint="eastAsia"/>
          <w:lang w:val="en-US" w:eastAsia="zh-CN"/>
        </w:rPr>
        <w:t>操作流程</w:t>
      </w:r>
      <w:bookmarkEnd w:id="31"/>
    </w:p>
    <w:p>
      <w:pPr>
        <w:numPr>
          <w:ilvl w:val="0"/>
          <w:numId w:val="7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登录检验试剂招采管理子系统，点击【检验试剂招采&gt;公示管理&gt;产品基本信息变更公示】，列表显示产品基本信息变更公示；</w:t>
      </w:r>
    </w:p>
    <w:p>
      <w:pPr>
        <w:pStyle w:val="2"/>
        <w:ind w:left="0" w:leftChars="0" w:firstLine="0" w:firstLineChars="0"/>
      </w:pPr>
      <w:r>
        <w:drawing>
          <wp:inline distT="0" distB="0" distL="114300" distR="114300">
            <wp:extent cx="5272405" cy="2250440"/>
            <wp:effectExtent l="0" t="0" r="10795" b="10160"/>
            <wp:docPr id="13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4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250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6"/>
        <w:bidi w:val="0"/>
        <w:ind w:left="723" w:leftChars="0" w:hanging="723" w:hangingChars="300"/>
      </w:pPr>
      <w:bookmarkStart w:id="32" w:name="_Toc13661"/>
      <w:r>
        <w:rPr>
          <w:rFonts w:hint="eastAsia"/>
          <w:lang w:val="en-US" w:eastAsia="zh-CN"/>
        </w:rPr>
        <w:t>注意事项</w:t>
      </w:r>
      <w:bookmarkEnd w:id="32"/>
    </w:p>
    <w:p>
      <w:pPr>
        <w:rPr>
          <w:color w:val="FF0000"/>
        </w:rPr>
      </w:pPr>
      <w:r>
        <w:rPr>
          <w:rFonts w:hint="eastAsia"/>
          <w:color w:val="FF0000"/>
          <w:lang w:val="en-US" w:eastAsia="zh-CN"/>
        </w:rPr>
        <w:t>企业只能查看最近3个工作日的公示数据，无申投诉3个工作日后进交易。</w:t>
      </w:r>
    </w:p>
    <w:p>
      <w:pPr>
        <w:pStyle w:val="5"/>
        <w:tabs>
          <w:tab w:val="clear" w:pos="576"/>
        </w:tabs>
        <w:bidi w:val="0"/>
        <w:ind w:left="576" w:leftChars="0" w:hanging="576" w:hangingChars="239"/>
      </w:pPr>
      <w:bookmarkStart w:id="33" w:name="_Toc8469"/>
      <w:r>
        <w:rPr>
          <w:rFonts w:hint="eastAsia"/>
          <w:lang w:val="en-US" w:eastAsia="zh-CN"/>
        </w:rPr>
        <w:t>企业申投诉</w:t>
      </w:r>
      <w:bookmarkEnd w:id="33"/>
    </w:p>
    <w:bookmarkEnd w:id="10"/>
    <w:bookmarkEnd w:id="11"/>
    <w:p>
      <w:pPr>
        <w:pStyle w:val="6"/>
        <w:bidi w:val="0"/>
        <w:ind w:left="723" w:leftChars="0" w:hanging="723" w:hangingChars="300"/>
      </w:pPr>
      <w:bookmarkStart w:id="34" w:name="_Toc14871"/>
      <w:r>
        <w:rPr>
          <w:rFonts w:hint="eastAsia"/>
          <w:lang w:val="en-US" w:eastAsia="zh-CN"/>
        </w:rPr>
        <w:t>功能描述</w:t>
      </w:r>
      <w:bookmarkEnd w:id="34"/>
    </w:p>
    <w:p>
      <w:pPr>
        <w:rPr>
          <w:rFonts w:hint="default"/>
          <w:lang w:val="en-US"/>
        </w:rPr>
      </w:pPr>
      <w:r>
        <w:rPr>
          <w:rFonts w:hint="eastAsia"/>
          <w:lang w:val="en-US" w:eastAsia="zh-CN"/>
        </w:rPr>
        <w:t>对最近3个工作日公示的数据有异议的，进行申投诉；</w:t>
      </w:r>
    </w:p>
    <w:p>
      <w:pPr>
        <w:pStyle w:val="6"/>
        <w:bidi w:val="0"/>
        <w:ind w:left="723" w:leftChars="0" w:hanging="723" w:hangingChars="300"/>
      </w:pPr>
      <w:bookmarkStart w:id="35" w:name="_Toc32126"/>
      <w:r>
        <w:rPr>
          <w:rFonts w:hint="eastAsia"/>
          <w:lang w:val="en-US" w:eastAsia="zh-CN"/>
        </w:rPr>
        <w:t>操作权限</w:t>
      </w:r>
      <w:bookmarkEnd w:id="35"/>
    </w:p>
    <w:p>
      <w:pPr>
        <w:rPr>
          <w:rFonts w:hint="default"/>
          <w:lang w:val="en-US"/>
        </w:rPr>
      </w:pPr>
      <w:r>
        <w:rPr>
          <w:rFonts w:hint="eastAsia"/>
          <w:lang w:val="en-US" w:eastAsia="zh-CN"/>
        </w:rPr>
        <w:t>申投诉的添加、修复、提交、撤回等操作；</w:t>
      </w:r>
    </w:p>
    <w:p>
      <w:pPr>
        <w:pStyle w:val="6"/>
        <w:bidi w:val="0"/>
        <w:ind w:left="723" w:leftChars="0" w:hanging="723" w:hangingChars="300"/>
      </w:pPr>
      <w:bookmarkStart w:id="36" w:name="_Toc24373"/>
      <w:r>
        <w:rPr>
          <w:rFonts w:hint="eastAsia"/>
          <w:lang w:val="en-US" w:eastAsia="zh-CN"/>
        </w:rPr>
        <w:t>操作流程</w:t>
      </w:r>
      <w:bookmarkEnd w:id="36"/>
    </w:p>
    <w:p>
      <w:pPr>
        <w:numPr>
          <w:ilvl w:val="0"/>
          <w:numId w:val="8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登录检验试剂招采管理子系统，点击【检验试剂招采&gt;日常申报&gt;申投诉管理&gt;企业申投诉】；</w:t>
      </w:r>
    </w:p>
    <w:p>
      <w:pPr>
        <w:pStyle w:val="2"/>
        <w:ind w:left="0" w:leftChars="0" w:firstLine="0" w:firstLineChars="0"/>
      </w:pPr>
      <w:r>
        <w:drawing>
          <wp:inline distT="0" distB="0" distL="114300" distR="114300">
            <wp:extent cx="5266690" cy="1566545"/>
            <wp:effectExtent l="0" t="0" r="3810" b="8255"/>
            <wp:docPr id="41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22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566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8"/>
        </w:numPr>
      </w:pPr>
      <w:r>
        <w:rPr>
          <w:rFonts w:hint="eastAsia"/>
          <w:lang w:val="en-US" w:eastAsia="zh-CN"/>
        </w:rPr>
        <w:t>点击【添加申投诉】进入新增页面，“申(投)诉分类”本企业选择“申诉”，其他企业选择“投诉”；“申(投)诉事项”选择对应投诉事项，其他信息正确填写，点击【保存】或【保存并提交】；</w:t>
      </w:r>
    </w:p>
    <w:p>
      <w:pPr>
        <w:pStyle w:val="2"/>
        <w:ind w:left="0" w:leftChars="0" w:firstLine="0" w:firstLineChars="0"/>
      </w:pPr>
      <w:r>
        <w:drawing>
          <wp:inline distT="0" distB="0" distL="114300" distR="114300">
            <wp:extent cx="5273040" cy="2383790"/>
            <wp:effectExtent l="0" t="0" r="10160" b="3810"/>
            <wp:docPr id="42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23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383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8"/>
        </w:numPr>
      </w:pPr>
      <w:r>
        <w:rPr>
          <w:rFonts w:hint="eastAsia"/>
          <w:lang w:val="en-US" w:eastAsia="zh-CN"/>
        </w:rPr>
        <w:t>“待提交”的数据可以修改；“待处理”的数据可以撤回；</w:t>
      </w:r>
    </w:p>
    <w:p>
      <w:pPr>
        <w:pStyle w:val="2"/>
        <w:ind w:left="0" w:leftChars="0" w:firstLine="0" w:firstLineChars="0"/>
      </w:pPr>
      <w:r>
        <w:drawing>
          <wp:inline distT="0" distB="0" distL="114300" distR="114300">
            <wp:extent cx="5262880" cy="1270635"/>
            <wp:effectExtent l="0" t="0" r="7620" b="12065"/>
            <wp:docPr id="43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24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1270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6"/>
        <w:bidi w:val="0"/>
        <w:ind w:left="723" w:leftChars="0" w:hanging="723" w:hangingChars="300"/>
      </w:pPr>
      <w:bookmarkStart w:id="37" w:name="_Toc28860"/>
      <w:r>
        <w:rPr>
          <w:rFonts w:hint="eastAsia"/>
          <w:lang w:val="en-US" w:eastAsia="zh-CN"/>
        </w:rPr>
        <w:t>注意事项</w:t>
      </w:r>
      <w:bookmarkEnd w:id="37"/>
    </w:p>
    <w:p>
      <w:pPr>
        <w:ind w:firstLine="630" w:firstLineChars="300"/>
        <w:rPr>
          <w:color w:val="FF0000"/>
        </w:rPr>
      </w:pPr>
      <w:r>
        <w:rPr>
          <w:rFonts w:hint="eastAsia"/>
          <w:color w:val="FF0000"/>
          <w:lang w:val="en-US" w:eastAsia="zh-CN"/>
        </w:rPr>
        <w:t>已提交的申投诉，对应的产品不会进交易</w:t>
      </w:r>
      <w:r>
        <w:rPr>
          <w:rFonts w:hint="eastAsia"/>
          <w:color w:val="FF0000"/>
        </w:rPr>
        <w:t xml:space="preserve"> 。</w:t>
      </w:r>
    </w:p>
    <w:p>
      <w:pPr>
        <w:pStyle w:val="3"/>
        <w:bidi w:val="0"/>
        <w:ind w:left="435" w:leftChars="-200" w:hanging="855" w:hangingChars="304"/>
      </w:pPr>
      <w:bookmarkStart w:id="38" w:name="_Toc10449"/>
      <w:r>
        <w:rPr>
          <w:rFonts w:hint="eastAsia"/>
          <w:lang w:val="en-US" w:eastAsia="zh-CN"/>
        </w:rPr>
        <w:t>医保局</w:t>
      </w:r>
      <w:bookmarkEnd w:id="38"/>
    </w:p>
    <w:p>
      <w:pPr>
        <w:pStyle w:val="5"/>
        <w:bidi w:val="0"/>
        <w:ind w:left="576" w:leftChars="0" w:hanging="576" w:hangingChars="239"/>
      </w:pPr>
      <w:bookmarkStart w:id="39" w:name="_Toc18563"/>
      <w:r>
        <w:rPr>
          <w:rFonts w:hint="eastAsia"/>
          <w:lang w:val="en-US" w:eastAsia="zh-CN"/>
        </w:rPr>
        <w:t>产品基本信息变更审核</w:t>
      </w:r>
      <w:bookmarkEnd w:id="39"/>
    </w:p>
    <w:p>
      <w:pPr>
        <w:pStyle w:val="6"/>
        <w:bidi w:val="0"/>
        <w:ind w:left="723" w:leftChars="0" w:hanging="723" w:hangingChars="300"/>
      </w:pPr>
      <w:bookmarkStart w:id="40" w:name="_Toc10191"/>
      <w:r>
        <w:rPr>
          <w:rFonts w:hint="eastAsia"/>
          <w:lang w:val="en-US" w:eastAsia="zh-CN"/>
        </w:rPr>
        <w:t>功能描述</w:t>
      </w:r>
      <w:bookmarkEnd w:id="40"/>
    </w:p>
    <w:p>
      <w:pPr>
        <w:rPr>
          <w:rFonts w:hint="default"/>
          <w:lang w:val="en-US"/>
        </w:rPr>
      </w:pPr>
      <w:r>
        <w:rPr>
          <w:rFonts w:hint="eastAsia"/>
          <w:lang w:val="en-US" w:eastAsia="zh-CN"/>
        </w:rPr>
        <w:t>企业提交的产品变更信息，医保局用户审核；</w:t>
      </w:r>
    </w:p>
    <w:p>
      <w:pPr>
        <w:pStyle w:val="6"/>
        <w:bidi w:val="0"/>
        <w:ind w:left="723" w:leftChars="0" w:hanging="723" w:hangingChars="300"/>
      </w:pPr>
      <w:bookmarkStart w:id="41" w:name="_Toc19513"/>
      <w:r>
        <w:rPr>
          <w:rFonts w:hint="eastAsia"/>
          <w:lang w:val="en-US" w:eastAsia="zh-CN"/>
        </w:rPr>
        <w:t>操作权限</w:t>
      </w:r>
      <w:bookmarkEnd w:id="41"/>
    </w:p>
    <w:p>
      <w:pPr>
        <w:rPr>
          <w:rFonts w:hint="default"/>
          <w:lang w:val="en-US"/>
        </w:rPr>
      </w:pPr>
      <w:r>
        <w:rPr>
          <w:rFonts w:hint="eastAsia"/>
          <w:lang w:val="en-US" w:eastAsia="zh-CN"/>
        </w:rPr>
        <w:t>产品变更信息的查询、审核、查看；</w:t>
      </w:r>
    </w:p>
    <w:p>
      <w:pPr>
        <w:pStyle w:val="6"/>
        <w:bidi w:val="0"/>
        <w:ind w:left="723" w:leftChars="0" w:hanging="723" w:hangingChars="300"/>
      </w:pPr>
      <w:bookmarkStart w:id="42" w:name="_Toc24512"/>
      <w:r>
        <w:rPr>
          <w:rFonts w:hint="eastAsia"/>
          <w:lang w:val="en-US" w:eastAsia="zh-CN"/>
        </w:rPr>
        <w:t>操作流程</w:t>
      </w:r>
      <w:bookmarkEnd w:id="42"/>
    </w:p>
    <w:p>
      <w:pPr>
        <w:numPr>
          <w:ilvl w:val="0"/>
          <w:numId w:val="9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登录检验试剂招采管理子系统，点击【检验试剂招采&gt;资质库管理&gt;产品基本信息变更-初审】，选择对应产品；</w:t>
      </w:r>
    </w:p>
    <w:p>
      <w:pPr>
        <w:pStyle w:val="2"/>
        <w:ind w:left="0" w:leftChars="0" w:firstLine="0" w:firstLineChars="0"/>
        <w:rPr>
          <w:rFonts w:hint="eastAsia"/>
          <w:lang w:val="en-US" w:eastAsia="zh-CN"/>
        </w:rPr>
      </w:pPr>
      <w:r>
        <w:drawing>
          <wp:inline distT="0" distB="0" distL="114300" distR="114300">
            <wp:extent cx="5264150" cy="1972310"/>
            <wp:effectExtent l="0" t="0" r="6350" b="8890"/>
            <wp:docPr id="14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5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1972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9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点击【审核】进入审核页面,查看注册证信息是否有误，点击【通过】，进入复审；点击【不通过】，打回企业重新填报；</w:t>
      </w:r>
    </w:p>
    <w:p>
      <w:pPr>
        <w:pStyle w:val="2"/>
        <w:ind w:left="0" w:leftChars="0" w:firstLine="0" w:firstLineChars="0"/>
        <w:rPr>
          <w:rFonts w:hint="eastAsia"/>
          <w:lang w:val="en-US" w:eastAsia="zh-CN"/>
        </w:rPr>
      </w:pPr>
      <w:r>
        <w:drawing>
          <wp:inline distT="0" distB="0" distL="114300" distR="114300">
            <wp:extent cx="5266690" cy="2367280"/>
            <wp:effectExtent l="0" t="0" r="3810" b="7620"/>
            <wp:docPr id="15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6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367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9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点击【检验试剂招采&gt;&gt;产品基本信息变更-复审】，选择对应产品；</w:t>
      </w:r>
    </w:p>
    <w:p>
      <w:pPr>
        <w:pStyle w:val="2"/>
        <w:ind w:left="0" w:leftChars="0" w:firstLine="0" w:firstLineChars="0"/>
        <w:rPr>
          <w:rFonts w:hint="eastAsia"/>
          <w:lang w:val="en-US" w:eastAsia="zh-CN"/>
        </w:rPr>
      </w:pPr>
      <w:r>
        <w:drawing>
          <wp:inline distT="0" distB="0" distL="114300" distR="114300">
            <wp:extent cx="5273040" cy="2168525"/>
            <wp:effectExtent l="0" t="0" r="10160" b="3175"/>
            <wp:docPr id="16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7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168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9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点击【审核】进入审核页面,查看注册证信息是否有误，点击【通过】，通过复审；点击【不通过】，打回企业重新填报；</w:t>
      </w:r>
    </w:p>
    <w:p>
      <w:pPr>
        <w:pStyle w:val="2"/>
        <w:ind w:left="0" w:leftChars="0" w:firstLine="0" w:firstLineChars="0"/>
      </w:pPr>
      <w:r>
        <w:drawing>
          <wp:inline distT="0" distB="0" distL="114300" distR="114300">
            <wp:extent cx="5266690" cy="2381250"/>
            <wp:effectExtent l="0" t="0" r="3810" b="6350"/>
            <wp:docPr id="17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8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381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6"/>
        <w:bidi w:val="0"/>
        <w:ind w:left="723" w:leftChars="0" w:hanging="723" w:hangingChars="300"/>
      </w:pPr>
      <w:bookmarkStart w:id="43" w:name="_Toc3018"/>
      <w:r>
        <w:rPr>
          <w:rFonts w:hint="eastAsia"/>
          <w:lang w:val="en-US" w:eastAsia="zh-CN"/>
        </w:rPr>
        <w:t>注意事项</w:t>
      </w:r>
      <w:bookmarkEnd w:id="43"/>
    </w:p>
    <w:p>
      <w:pPr>
        <w:ind w:firstLine="630" w:firstLineChars="300"/>
        <w:rPr>
          <w:rFonts w:hint="eastAsia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无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。</w:t>
      </w:r>
    </w:p>
    <w:p>
      <w:pPr>
        <w:pStyle w:val="5"/>
        <w:bidi w:val="0"/>
        <w:ind w:left="576" w:leftChars="0" w:hanging="576" w:hangingChars="239"/>
      </w:pPr>
      <w:bookmarkStart w:id="44" w:name="_Toc22781"/>
      <w:r>
        <w:rPr>
          <w:rFonts w:hint="eastAsia"/>
          <w:lang w:val="en-US" w:eastAsia="zh-CN"/>
        </w:rPr>
        <w:t>产品基本信息变更公示</w:t>
      </w:r>
      <w:bookmarkEnd w:id="44"/>
    </w:p>
    <w:p>
      <w:pPr>
        <w:pStyle w:val="6"/>
        <w:bidi w:val="0"/>
        <w:ind w:left="723" w:leftChars="0" w:hanging="723" w:hangingChars="300"/>
      </w:pPr>
      <w:bookmarkStart w:id="45" w:name="_Toc11743"/>
      <w:r>
        <w:rPr>
          <w:rFonts w:hint="eastAsia"/>
          <w:lang w:val="en-US" w:eastAsia="zh-CN"/>
        </w:rPr>
        <w:t>功能描述</w:t>
      </w:r>
      <w:bookmarkEnd w:id="45"/>
    </w:p>
    <w:p>
      <w:pPr>
        <w:rPr>
          <w:rFonts w:hint="default"/>
          <w:lang w:val="en-US"/>
        </w:rPr>
      </w:pPr>
      <w:r>
        <w:rPr>
          <w:rFonts w:hint="eastAsia"/>
          <w:lang w:val="en-US" w:eastAsia="zh-CN"/>
        </w:rPr>
        <w:t>产品基本信息变更公示；</w:t>
      </w:r>
    </w:p>
    <w:p>
      <w:pPr>
        <w:pStyle w:val="6"/>
        <w:bidi w:val="0"/>
        <w:ind w:left="723" w:leftChars="0" w:hanging="723" w:hangingChars="300"/>
      </w:pPr>
      <w:bookmarkStart w:id="46" w:name="_Toc10357"/>
      <w:r>
        <w:rPr>
          <w:rFonts w:hint="eastAsia"/>
          <w:lang w:val="en-US" w:eastAsia="zh-CN"/>
        </w:rPr>
        <w:t>操作权限</w:t>
      </w:r>
      <w:bookmarkEnd w:id="46"/>
    </w:p>
    <w:p>
      <w:pPr>
        <w:rPr>
          <w:rFonts w:hint="default"/>
          <w:lang w:val="en-US"/>
        </w:rPr>
      </w:pPr>
      <w:r>
        <w:rPr>
          <w:rFonts w:hint="eastAsia"/>
          <w:lang w:val="en-US" w:eastAsia="zh-CN"/>
        </w:rPr>
        <w:t>公示数据查询、查看；</w:t>
      </w:r>
    </w:p>
    <w:p>
      <w:pPr>
        <w:pStyle w:val="6"/>
        <w:bidi w:val="0"/>
        <w:ind w:left="723" w:leftChars="0" w:hanging="723" w:hangingChars="300"/>
      </w:pPr>
      <w:bookmarkStart w:id="47" w:name="_Toc240"/>
      <w:r>
        <w:rPr>
          <w:rFonts w:hint="eastAsia"/>
          <w:lang w:val="en-US" w:eastAsia="zh-CN"/>
        </w:rPr>
        <w:t>操作流程</w:t>
      </w:r>
      <w:bookmarkEnd w:id="47"/>
    </w:p>
    <w:p>
      <w:pPr>
        <w:numPr>
          <w:ilvl w:val="0"/>
          <w:numId w:val="1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登录检验试剂招采管理子系统，点击【检验试剂招采&gt;公示管理&gt;产品基本信息变更公示】，列表显示复审通过的数据；</w:t>
      </w:r>
    </w:p>
    <w:p>
      <w:pPr>
        <w:pStyle w:val="2"/>
        <w:ind w:left="0" w:leftChars="0" w:firstLine="0" w:firstLineChars="0"/>
      </w:pPr>
      <w:r>
        <w:drawing>
          <wp:inline distT="0" distB="0" distL="114300" distR="114300">
            <wp:extent cx="5274310" cy="2392045"/>
            <wp:effectExtent l="0" t="0" r="8890" b="8255"/>
            <wp:docPr id="18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9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92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6"/>
        <w:bidi w:val="0"/>
        <w:ind w:left="723" w:leftChars="0" w:hanging="723" w:hangingChars="300"/>
      </w:pPr>
      <w:bookmarkStart w:id="48" w:name="_Toc17149"/>
      <w:r>
        <w:rPr>
          <w:rFonts w:hint="eastAsia"/>
          <w:lang w:val="en-US" w:eastAsia="zh-CN"/>
        </w:rPr>
        <w:t>注意事项</w:t>
      </w:r>
      <w:bookmarkEnd w:id="48"/>
    </w:p>
    <w:p>
      <w:pPr>
        <w:rPr>
          <w:rFonts w:hint="default"/>
          <w:lang w:val="en-US"/>
        </w:rPr>
      </w:pPr>
      <w:r>
        <w:rPr>
          <w:rFonts w:hint="eastAsia"/>
          <w:lang w:val="en-US" w:eastAsia="zh-CN"/>
        </w:rPr>
        <w:t>无。</w:t>
      </w:r>
    </w:p>
    <w:p>
      <w:pPr>
        <w:pStyle w:val="5"/>
        <w:bidi w:val="0"/>
        <w:ind w:left="576" w:leftChars="0" w:hanging="576" w:hangingChars="239"/>
      </w:pPr>
      <w:bookmarkStart w:id="49" w:name="_Toc28109"/>
      <w:r>
        <w:rPr>
          <w:rFonts w:hint="eastAsia"/>
          <w:lang w:val="en-US" w:eastAsia="zh-CN"/>
        </w:rPr>
        <w:t>申投诉处理</w:t>
      </w:r>
      <w:bookmarkEnd w:id="49"/>
    </w:p>
    <w:p>
      <w:pPr>
        <w:pStyle w:val="6"/>
        <w:bidi w:val="0"/>
        <w:ind w:left="723" w:leftChars="0" w:hanging="723" w:hangingChars="300"/>
      </w:pPr>
      <w:bookmarkStart w:id="50" w:name="_Toc24619"/>
      <w:r>
        <w:rPr>
          <w:rFonts w:hint="eastAsia"/>
          <w:lang w:val="en-US" w:eastAsia="zh-CN"/>
        </w:rPr>
        <w:t>功能描述</w:t>
      </w:r>
      <w:bookmarkEnd w:id="50"/>
    </w:p>
    <w:p>
      <w:pPr>
        <w:rPr>
          <w:rFonts w:hint="default"/>
          <w:lang w:val="en-US"/>
        </w:rPr>
      </w:pPr>
      <w:r>
        <w:rPr>
          <w:rFonts w:hint="eastAsia"/>
          <w:lang w:val="en-US" w:eastAsia="zh-CN"/>
        </w:rPr>
        <w:t>医保局：对提交后的申投诉处理；</w:t>
      </w:r>
    </w:p>
    <w:p>
      <w:pPr>
        <w:pStyle w:val="6"/>
        <w:bidi w:val="0"/>
        <w:ind w:left="723" w:leftChars="0" w:hanging="723" w:hangingChars="300"/>
      </w:pPr>
      <w:bookmarkStart w:id="51" w:name="_Toc8082"/>
      <w:r>
        <w:rPr>
          <w:rFonts w:hint="eastAsia"/>
          <w:lang w:val="en-US" w:eastAsia="zh-CN"/>
        </w:rPr>
        <w:t>操作权限</w:t>
      </w:r>
      <w:bookmarkEnd w:id="51"/>
    </w:p>
    <w:p>
      <w:pPr>
        <w:rPr>
          <w:rFonts w:hint="default"/>
          <w:lang w:val="en-US"/>
        </w:rPr>
      </w:pPr>
      <w:r>
        <w:rPr>
          <w:rFonts w:hint="eastAsia"/>
          <w:lang w:val="en-US" w:eastAsia="zh-CN"/>
        </w:rPr>
        <w:t>申投诉列表查询、处理、查看；</w:t>
      </w:r>
    </w:p>
    <w:p>
      <w:pPr>
        <w:pStyle w:val="6"/>
        <w:bidi w:val="0"/>
        <w:ind w:left="723" w:leftChars="0" w:hanging="723" w:hangingChars="300"/>
      </w:pPr>
      <w:bookmarkStart w:id="52" w:name="_Toc4357"/>
      <w:r>
        <w:rPr>
          <w:rFonts w:hint="eastAsia"/>
          <w:lang w:val="en-US" w:eastAsia="zh-CN"/>
        </w:rPr>
        <w:t>操作流程</w:t>
      </w:r>
      <w:bookmarkEnd w:id="52"/>
    </w:p>
    <w:p>
      <w:pPr>
        <w:numPr>
          <w:ilvl w:val="0"/>
          <w:numId w:val="11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登录检验试剂招采管理子系统，点击【检验试剂招采&gt;日常申报&gt;申投诉管理&gt;申投诉处理】；</w:t>
      </w:r>
    </w:p>
    <w:p>
      <w:pPr>
        <w:pStyle w:val="2"/>
        <w:ind w:left="0" w:leftChars="0" w:firstLine="0" w:firstLineChars="0"/>
      </w:pPr>
      <w:r>
        <w:drawing>
          <wp:inline distT="0" distB="0" distL="114300" distR="114300">
            <wp:extent cx="5264785" cy="2176780"/>
            <wp:effectExtent l="0" t="0" r="5715" b="7620"/>
            <wp:docPr id="35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19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2176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1"/>
        </w:numPr>
      </w:pPr>
      <w:r>
        <w:rPr>
          <w:rFonts w:hint="eastAsia"/>
          <w:lang w:val="en-US" w:eastAsia="zh-CN"/>
        </w:rPr>
        <w:t>选择“待处理”的数据，点击【处理】进入处理页面；选择“受理”，点击【回复给企业】申投诉成功，信息打回重新填报；选择“不受理”点击【回复给企业】，申投诉不成功，公示3个工作日后进交易；</w:t>
      </w:r>
    </w:p>
    <w:p>
      <w:pPr>
        <w:pStyle w:val="2"/>
        <w:ind w:left="0" w:leftChars="0" w:firstLine="0" w:firstLineChars="0"/>
      </w:pPr>
      <w:r>
        <w:drawing>
          <wp:inline distT="0" distB="0" distL="114300" distR="114300">
            <wp:extent cx="5268595" cy="2334895"/>
            <wp:effectExtent l="0" t="0" r="1905" b="1905"/>
            <wp:docPr id="36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20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334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6"/>
        <w:bidi w:val="0"/>
        <w:ind w:left="723" w:leftChars="0" w:hanging="723" w:hangingChars="300"/>
      </w:pPr>
      <w:bookmarkStart w:id="53" w:name="_Toc5160"/>
      <w:r>
        <w:rPr>
          <w:rFonts w:hint="eastAsia"/>
          <w:lang w:val="en-US" w:eastAsia="zh-CN"/>
        </w:rPr>
        <w:t>注意事项</w:t>
      </w:r>
      <w:bookmarkEnd w:id="53"/>
    </w:p>
    <w:p>
      <w:pPr>
        <w:ind w:firstLine="630" w:firstLineChars="300"/>
      </w:pPr>
      <w:r>
        <w:rPr>
          <w:rFonts w:hint="eastAsia"/>
        </w:rPr>
        <w:t>无 。</w:t>
      </w:r>
    </w:p>
    <w:sectPr>
      <w:footerReference r:id="rId11" w:type="default"/>
      <w:pgSz w:w="11906" w:h="16838"/>
      <w:pgMar w:top="1440" w:right="1800" w:bottom="1440" w:left="1800" w:header="851" w:footer="992" w:gutter="0"/>
      <w:pgNumType w:start="1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420"/>
      </w:pPr>
      <w:r>
        <w:separator/>
      </w:r>
    </w:p>
  </w:endnote>
  <w:endnote w:type="continuationSeparator" w:id="1">
    <w:p>
      <w:pPr>
        <w:spacing w:line="240" w:lineRule="auto"/>
        <w:ind w:firstLine="42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50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alibri Light">
    <w:panose1 w:val="020F0302020204030204"/>
    <w:charset w:val="00"/>
    <w:family w:val="swiss"/>
    <w:pitch w:val="default"/>
    <w:sig w:usb0="E4002EFF" w:usb1="C000247B" w:usb2="00000009" w:usb3="00000000" w:csb0="200001FF" w:csb1="00000000"/>
  </w:font>
  <w:font w:name="PingFang SC">
    <w:altName w:val="宋体"/>
    <w:panose1 w:val="00000000000000000000"/>
    <w:charset w:val="00"/>
    <w:family w:val="roman"/>
    <w:pitch w:val="default"/>
    <w:sig w:usb0="00000000" w:usb1="00000000" w:usb2="00000000" w:usb3="00000000" w:csb0="00000000" w:csb1="0000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2"/>
      <w:ind w:firstLine="360"/>
    </w:pPr>
    <w: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541020" cy="1828800"/>
              <wp:effectExtent l="0" t="0" r="0" b="0"/>
              <wp:wrapNone/>
              <wp:docPr id="646" name="文本框 64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54102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22"/>
                            <w:ind w:firstLine="360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3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42.6pt;mso-position-horizontal:center;mso-position-horizontal-relative:margin;z-index:251660288;mso-width-relative:page;mso-height-relative:page;" filled="f" stroked="f" coordsize="21600,21600" o:gfxdata="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22"/>
                      <w:ind w:firstLine="360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3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2"/>
      <w:ind w:firstLine="360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2"/>
      <w:ind w:firstLine="360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1141778363"/>
      <w:docPartObj>
        <w:docPartGallery w:val="autotext"/>
      </w:docPartObj>
    </w:sdtPr>
    <w:sdtContent>
      <w:sdt>
        <w:sdtPr>
          <w:id w:val="1728636285"/>
          <w:docPartObj>
            <w:docPartGallery w:val="autotext"/>
          </w:docPartObj>
        </w:sdtPr>
        <w:sdtContent>
          <w:p>
            <w:pPr>
              <w:pStyle w:val="22"/>
              <w:ind w:firstLine="360"/>
              <w:jc w:val="center"/>
            </w:pPr>
            <w:r>
              <w:rPr>
                <w:lang w:val="zh-CN"/>
              </w:rPr>
              <w:t xml:space="preserve"> </w:t>
            </w:r>
            <w:r>
              <w:rPr>
                <w:b w:val="0"/>
                <w:bCs w:val="0"/>
                <w:sz w:val="24"/>
                <w:szCs w:val="24"/>
              </w:rPr>
              <w:fldChar w:fldCharType="begin"/>
            </w:r>
            <w:r>
              <w:rPr>
                <w:b w:val="0"/>
                <w:bCs w:val="0"/>
              </w:rPr>
              <w:instrText xml:space="preserve">PAGE</w:instrText>
            </w:r>
            <w:r>
              <w:rPr>
                <w:b w:val="0"/>
                <w:bCs w:val="0"/>
                <w:sz w:val="24"/>
                <w:szCs w:val="24"/>
              </w:rPr>
              <w:fldChar w:fldCharType="separate"/>
            </w:r>
            <w:r>
              <w:rPr>
                <w:b w:val="0"/>
                <w:bCs w:val="0"/>
                <w:lang w:val="zh-CN"/>
              </w:rPr>
              <w:t>2</w:t>
            </w:r>
            <w:r>
              <w:rPr>
                <w:b w:val="0"/>
                <w:bCs w:val="0"/>
                <w:sz w:val="24"/>
                <w:szCs w:val="24"/>
              </w:rPr>
              <w:fldChar w:fldCharType="end"/>
            </w:r>
            <w:r>
              <w:rPr>
                <w:b w:val="0"/>
                <w:bCs w:val="0"/>
                <w:lang w:val="zh-CN"/>
              </w:rPr>
              <w:t xml:space="preserve"> </w:t>
            </w:r>
            <w:r>
              <w:rPr>
                <w:lang w:val="zh-CN"/>
              </w:rPr>
              <w:t xml:space="preserve">/ </w:t>
            </w:r>
            <w:r>
              <w:rPr>
                <w:rFonts w:hint="eastAsia"/>
                <w:lang w:val="en-US" w:eastAsia="zh-CN"/>
              </w:rPr>
              <w:t>11</w:t>
            </w:r>
          </w:p>
        </w:sdtContent>
      </w:sdt>
    </w:sdtContent>
  </w:sdt>
  <w:p>
    <w:pPr>
      <w:pStyle w:val="22"/>
      <w:ind w:firstLine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  <w:ind w:firstLine="420"/>
      </w:pPr>
      <w:r>
        <w:separator/>
      </w:r>
    </w:p>
  </w:footnote>
  <w:footnote w:type="continuationSeparator" w:id="1">
    <w:p>
      <w:pPr>
        <w:spacing w:line="360" w:lineRule="auto"/>
        <w:ind w:firstLine="42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3"/>
      <w:ind w:firstLine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3"/>
      <w:ind w:firstLine="360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3"/>
      <w:ind w:firstLine="36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9ABE1209"/>
    <w:multiLevelType w:val="multilevel"/>
    <w:tmpl w:val="9ABE1209"/>
    <w:lvl w:ilvl="0" w:tentative="0">
      <w:start w:val="1"/>
      <w:numFmt w:val="chineseCounting"/>
      <w:pStyle w:val="3"/>
      <w:suff w:val="nothing"/>
      <w:lvlText w:val="第%1章 "/>
      <w:lvlJc w:val="left"/>
      <w:pPr>
        <w:ind w:left="432" w:hanging="432"/>
      </w:pPr>
      <w:rPr>
        <w:rFonts w:hint="eastAsia"/>
      </w:rPr>
    </w:lvl>
    <w:lvl w:ilvl="1" w:tentative="0">
      <w:start w:val="1"/>
      <w:numFmt w:val="decimal"/>
      <w:pStyle w:val="5"/>
      <w:isLgl/>
      <w:lvlText w:val="%1.%2."/>
      <w:lvlJc w:val="left"/>
      <w:pPr>
        <w:ind w:left="575" w:hanging="575"/>
      </w:pPr>
      <w:rPr>
        <w:rFonts w:hint="eastAsia"/>
      </w:rPr>
    </w:lvl>
    <w:lvl w:ilvl="2" w:tentative="0">
      <w:start w:val="1"/>
      <w:numFmt w:val="decimal"/>
      <w:pStyle w:val="6"/>
      <w:isLgl/>
      <w:lvlText w:val="%1.%2.%3."/>
      <w:lvlJc w:val="left"/>
      <w:pPr>
        <w:ind w:left="720" w:hanging="720"/>
      </w:pPr>
      <w:rPr>
        <w:rFonts w:hint="eastAsia"/>
      </w:rPr>
    </w:lvl>
    <w:lvl w:ilvl="3" w:tentative="0">
      <w:start w:val="1"/>
      <w:numFmt w:val="decimal"/>
      <w:pStyle w:val="7"/>
      <w:isLgl/>
      <w:lvlText w:val="%1.%2.%3.%4."/>
      <w:lvlJc w:val="left"/>
      <w:pPr>
        <w:ind w:left="864" w:hanging="864"/>
      </w:pPr>
      <w:rPr>
        <w:rFonts w:hint="eastAsia"/>
      </w:rPr>
    </w:lvl>
    <w:lvl w:ilvl="4" w:tentative="0">
      <w:start w:val="1"/>
      <w:numFmt w:val="decimal"/>
      <w:pStyle w:val="8"/>
      <w:isLgl/>
      <w:lvlText w:val="%1.%2.%3.%4.%5."/>
      <w:lvlJc w:val="left"/>
      <w:pPr>
        <w:ind w:left="1008" w:hanging="1008"/>
      </w:pPr>
      <w:rPr>
        <w:rFonts w:hint="eastAsia"/>
      </w:rPr>
    </w:lvl>
    <w:lvl w:ilvl="5" w:tentative="0">
      <w:start w:val="1"/>
      <w:numFmt w:val="decimal"/>
      <w:pStyle w:val="9"/>
      <w:isLgl/>
      <w:lvlText w:val="%1.%2.%3.%4.%5.%6."/>
      <w:lvlJc w:val="left"/>
      <w:pPr>
        <w:ind w:left="1151" w:hanging="1151"/>
      </w:pPr>
      <w:rPr>
        <w:rFonts w:hint="eastAsia"/>
      </w:rPr>
    </w:lvl>
    <w:lvl w:ilvl="6" w:tentative="0">
      <w:start w:val="1"/>
      <w:numFmt w:val="decimal"/>
      <w:pStyle w:val="10"/>
      <w:isLgl/>
      <w:lvlText w:val="%1.%2.%3.%4.%5.%6.%7."/>
      <w:lvlJc w:val="left"/>
      <w:pPr>
        <w:ind w:left="1296" w:hanging="1296"/>
      </w:pPr>
      <w:rPr>
        <w:rFonts w:hint="eastAsia"/>
      </w:rPr>
    </w:lvl>
    <w:lvl w:ilvl="7" w:tentative="0">
      <w:start w:val="1"/>
      <w:numFmt w:val="decimal"/>
      <w:pStyle w:val="11"/>
      <w:isLgl/>
      <w:lvlText w:val="%1.%2.%3.%4.%5.%6.%7.%8."/>
      <w:lvlJc w:val="left"/>
      <w:pPr>
        <w:ind w:left="1440" w:hanging="1440"/>
      </w:pPr>
      <w:rPr>
        <w:rFonts w:hint="eastAsia"/>
      </w:rPr>
    </w:lvl>
    <w:lvl w:ilvl="8" w:tentative="0">
      <w:start w:val="1"/>
      <w:numFmt w:val="decimal"/>
      <w:pStyle w:val="12"/>
      <w:isLgl/>
      <w:lvlText w:val="%1.%2.%3.%4.%5.%6.%7.%8.%9."/>
      <w:lvlJc w:val="left"/>
      <w:pPr>
        <w:ind w:left="1583" w:hanging="1583"/>
      </w:pPr>
      <w:rPr>
        <w:rFonts w:hint="eastAsia"/>
      </w:rPr>
    </w:lvl>
  </w:abstractNum>
  <w:abstractNum w:abstractNumId="1">
    <w:nsid w:val="9EF5F7EA"/>
    <w:multiLevelType w:val="singleLevel"/>
    <w:tmpl w:val="9EF5F7EA"/>
    <w:lvl w:ilvl="0" w:tentative="0">
      <w:start w:val="1"/>
      <w:numFmt w:val="decimal"/>
      <w:suff w:val="nothing"/>
      <w:lvlText w:val="%1、"/>
      <w:lvlJc w:val="left"/>
    </w:lvl>
  </w:abstractNum>
  <w:abstractNum w:abstractNumId="2">
    <w:nsid w:val="A2B73E88"/>
    <w:multiLevelType w:val="singleLevel"/>
    <w:tmpl w:val="A2B73E88"/>
    <w:lvl w:ilvl="0" w:tentative="0">
      <w:start w:val="1"/>
      <w:numFmt w:val="decimal"/>
      <w:suff w:val="nothing"/>
      <w:lvlText w:val="%1、"/>
      <w:lvlJc w:val="left"/>
    </w:lvl>
  </w:abstractNum>
  <w:abstractNum w:abstractNumId="3">
    <w:nsid w:val="D3DAFD93"/>
    <w:multiLevelType w:val="singleLevel"/>
    <w:tmpl w:val="D3DAFD93"/>
    <w:lvl w:ilvl="0" w:tentative="0">
      <w:start w:val="1"/>
      <w:numFmt w:val="decimal"/>
      <w:suff w:val="nothing"/>
      <w:lvlText w:val="%1、"/>
      <w:lvlJc w:val="left"/>
    </w:lvl>
  </w:abstractNum>
  <w:abstractNum w:abstractNumId="4">
    <w:nsid w:val="D99E9574"/>
    <w:multiLevelType w:val="singleLevel"/>
    <w:tmpl w:val="D99E9574"/>
    <w:lvl w:ilvl="0" w:tentative="0">
      <w:start w:val="1"/>
      <w:numFmt w:val="decimal"/>
      <w:suff w:val="nothing"/>
      <w:lvlText w:val="%1、"/>
      <w:lvlJc w:val="left"/>
    </w:lvl>
  </w:abstractNum>
  <w:abstractNum w:abstractNumId="5">
    <w:nsid w:val="E589FD12"/>
    <w:multiLevelType w:val="singleLevel"/>
    <w:tmpl w:val="E589FD12"/>
    <w:lvl w:ilvl="0" w:tentative="0">
      <w:start w:val="1"/>
      <w:numFmt w:val="decimal"/>
      <w:suff w:val="nothing"/>
      <w:lvlText w:val="%1、"/>
      <w:lvlJc w:val="left"/>
    </w:lvl>
  </w:abstractNum>
  <w:abstractNum w:abstractNumId="6">
    <w:nsid w:val="01F82F49"/>
    <w:multiLevelType w:val="multilevel"/>
    <w:tmpl w:val="01F82F49"/>
    <w:lvl w:ilvl="0" w:tentative="0">
      <w:start w:val="1"/>
      <w:numFmt w:val="decimal"/>
      <w:pStyle w:val="51"/>
      <w:suff w:val="space"/>
      <w:lvlText w:val="图%1"/>
      <w:lvlJc w:val="left"/>
      <w:pPr>
        <w:ind w:left="420" w:hanging="420"/>
      </w:pPr>
      <w:rPr>
        <w:rFonts w:hint="default"/>
        <w:b w:val="0"/>
        <w:bCs w:val="0"/>
        <w:sz w:val="18"/>
        <w:szCs w:val="18"/>
      </w:rPr>
    </w:lvl>
    <w:lvl w:ilvl="1" w:tentative="0">
      <w:start w:val="1"/>
      <w:numFmt w:val="decimal"/>
      <w:lvlText w:val="%2）"/>
      <w:lvlJc w:val="left"/>
      <w:pPr>
        <w:ind w:left="780" w:hanging="360"/>
      </w:pPr>
      <w:rPr>
        <w:rFonts w:hint="default"/>
      </w:rPr>
    </w:lvl>
    <w:lvl w:ilvl="2" w:tentative="0">
      <w:start w:val="1"/>
      <w:numFmt w:val="lowerRoman"/>
      <w:lvlText w:val="%3."/>
      <w:lvlJc w:val="right"/>
      <w:pPr>
        <w:ind w:left="1260" w:hanging="420"/>
      </w:pPr>
      <w:rPr>
        <w:rFonts w:hint="eastAsia"/>
      </w:rPr>
    </w:lvl>
    <w:lvl w:ilvl="3" w:tentative="0">
      <w:start w:val="1"/>
      <w:numFmt w:val="decimal"/>
      <w:lvlText w:val="%4."/>
      <w:lvlJc w:val="left"/>
      <w:pPr>
        <w:ind w:left="1680" w:hanging="420"/>
      </w:pPr>
      <w:rPr>
        <w:rFonts w:hint="eastAsia"/>
      </w:rPr>
    </w:lvl>
    <w:lvl w:ilvl="4" w:tentative="0">
      <w:start w:val="1"/>
      <w:numFmt w:val="lowerLetter"/>
      <w:lvlText w:val="%5)"/>
      <w:lvlJc w:val="left"/>
      <w:pPr>
        <w:ind w:left="2100" w:hanging="420"/>
      </w:pPr>
      <w:rPr>
        <w:rFonts w:hint="eastAsia"/>
      </w:rPr>
    </w:lvl>
    <w:lvl w:ilvl="5" w:tentative="0">
      <w:start w:val="1"/>
      <w:numFmt w:val="lowerRoman"/>
      <w:lvlText w:val="%6."/>
      <w:lvlJc w:val="right"/>
      <w:pPr>
        <w:ind w:left="2520" w:hanging="420"/>
      </w:pPr>
      <w:rPr>
        <w:rFonts w:hint="eastAsia"/>
      </w:rPr>
    </w:lvl>
    <w:lvl w:ilvl="6" w:tentative="0">
      <w:start w:val="1"/>
      <w:numFmt w:val="decimal"/>
      <w:lvlText w:val="%7."/>
      <w:lvlJc w:val="left"/>
      <w:pPr>
        <w:ind w:left="2940" w:hanging="420"/>
      </w:pPr>
      <w:rPr>
        <w:rFonts w:hint="eastAsia"/>
      </w:rPr>
    </w:lvl>
    <w:lvl w:ilvl="7" w:tentative="0">
      <w:start w:val="1"/>
      <w:numFmt w:val="lowerLetter"/>
      <w:lvlText w:val="%8)"/>
      <w:lvlJc w:val="left"/>
      <w:pPr>
        <w:ind w:left="3360" w:hanging="420"/>
      </w:pPr>
      <w:rPr>
        <w:rFonts w:hint="eastAsia"/>
      </w:rPr>
    </w:lvl>
    <w:lvl w:ilvl="8" w:tentative="0">
      <w:start w:val="1"/>
      <w:numFmt w:val="lowerRoman"/>
      <w:lvlText w:val="%9."/>
      <w:lvlJc w:val="right"/>
      <w:pPr>
        <w:ind w:left="3780" w:hanging="420"/>
      </w:pPr>
      <w:rPr>
        <w:rFonts w:hint="eastAsia"/>
      </w:rPr>
    </w:lvl>
  </w:abstractNum>
  <w:abstractNum w:abstractNumId="7">
    <w:nsid w:val="1BCE7768"/>
    <w:multiLevelType w:val="multilevel"/>
    <w:tmpl w:val="1BCE7768"/>
    <w:lvl w:ilvl="0" w:tentative="0">
      <w:start w:val="1"/>
      <w:numFmt w:val="decimal"/>
      <w:lvlText w:val="%1"/>
      <w:lvlJc w:val="left"/>
      <w:pPr>
        <w:tabs>
          <w:tab w:val="left" w:pos="432"/>
        </w:tabs>
        <w:ind w:left="0" w:firstLine="0"/>
      </w:pPr>
      <w:rPr>
        <w:rFonts w:hint="eastAsia"/>
        <w:color w:val="auto"/>
      </w:rPr>
    </w:lvl>
    <w:lvl w:ilvl="1" w:tentative="0">
      <w:start w:val="1"/>
      <w:numFmt w:val="decimal"/>
      <w:pStyle w:val="65"/>
      <w:lvlText w:val="%1.%2"/>
      <w:lvlJc w:val="left"/>
      <w:pPr>
        <w:tabs>
          <w:tab w:val="left" w:pos="432"/>
        </w:tabs>
        <w:ind w:left="0" w:firstLine="0"/>
      </w:pPr>
      <w:rPr>
        <w:rFonts w:hint="eastAsia" w:ascii="黑体" w:hAnsi="黑体" w:eastAsia="黑体"/>
        <w:b w:val="0"/>
        <w:lang w:val="en-US"/>
      </w:rPr>
    </w:lvl>
    <w:lvl w:ilvl="2" w:tentative="0">
      <w:start w:val="1"/>
      <w:numFmt w:val="decimal"/>
      <w:lvlText w:val="%1.%2.%3"/>
      <w:lvlJc w:val="left"/>
      <w:pPr>
        <w:tabs>
          <w:tab w:val="left" w:pos="432"/>
        </w:tabs>
        <w:ind w:left="0" w:firstLine="0"/>
      </w:pPr>
      <w:rPr>
        <w:b w:val="0"/>
        <w:bCs w:val="0"/>
        <w:i w:val="0"/>
        <w:iCs w:val="0"/>
        <w:caps w:val="0"/>
        <w:smallCaps w:val="0"/>
        <w:strike w:val="0"/>
        <w:dstrike w:val="0"/>
        <w:vanish w:val="0"/>
        <w:spacing w:val="0"/>
        <w:position w:val="0"/>
        <w:u w:val="none"/>
        <w:vertAlign w:val="baseline"/>
      </w:rPr>
    </w:lvl>
    <w:lvl w:ilvl="3" w:tentative="0">
      <w:start w:val="1"/>
      <w:numFmt w:val="decimal"/>
      <w:lvlText w:val="%1.%2.%3.%4"/>
      <w:lvlJc w:val="left"/>
      <w:pPr>
        <w:tabs>
          <w:tab w:val="left" w:pos="432"/>
        </w:tabs>
        <w:ind w:left="0" w:firstLine="0"/>
      </w:pPr>
      <w:rPr>
        <w:rFonts w:hint="eastAsia"/>
      </w:rPr>
    </w:lvl>
    <w:lvl w:ilvl="4" w:tentative="0">
      <w:start w:val="1"/>
      <w:numFmt w:val="decimal"/>
      <w:lvlText w:val="%1.%2.%3.%4.%5"/>
      <w:lvlJc w:val="left"/>
      <w:pPr>
        <w:tabs>
          <w:tab w:val="left" w:pos="432"/>
        </w:tabs>
        <w:ind w:left="0" w:firstLine="0"/>
      </w:pPr>
      <w:rPr>
        <w:rFonts w:hint="eastAsia"/>
      </w:rPr>
    </w:lvl>
    <w:lvl w:ilvl="5" w:tentative="0">
      <w:start w:val="1"/>
      <w:numFmt w:val="decimal"/>
      <w:lvlText w:val="%1.%2.%3.%4.%5.%6"/>
      <w:lvlJc w:val="left"/>
      <w:pPr>
        <w:tabs>
          <w:tab w:val="left" w:pos="432"/>
        </w:tabs>
        <w:ind w:left="0" w:firstLine="0"/>
      </w:pPr>
      <w:rPr>
        <w:rFonts w:hint="eastAsia"/>
      </w:rPr>
    </w:lvl>
    <w:lvl w:ilvl="6" w:tentative="0">
      <w:start w:val="1"/>
      <w:numFmt w:val="decimal"/>
      <w:lvlText w:val="%1.%2.%3.%4.%5.%6.%7"/>
      <w:lvlJc w:val="left"/>
      <w:pPr>
        <w:tabs>
          <w:tab w:val="left" w:pos="432"/>
        </w:tabs>
        <w:ind w:left="0" w:firstLine="0"/>
      </w:pPr>
      <w:rPr>
        <w:rFonts w:hint="eastAsia"/>
      </w:rPr>
    </w:lvl>
    <w:lvl w:ilvl="7" w:tentative="0">
      <w:start w:val="1"/>
      <w:numFmt w:val="decimal"/>
      <w:lvlText w:val="%1.%2.%3.%4.%5.%6.%7.%8"/>
      <w:lvlJc w:val="left"/>
      <w:pPr>
        <w:tabs>
          <w:tab w:val="left" w:pos="432"/>
        </w:tabs>
        <w:ind w:left="0" w:firstLine="0"/>
      </w:pPr>
      <w:rPr>
        <w:rFonts w:hint="eastAsia"/>
      </w:rPr>
    </w:lvl>
    <w:lvl w:ilvl="8" w:tentative="0">
      <w:start w:val="1"/>
      <w:numFmt w:val="decimal"/>
      <w:lvlText w:val="%1.%2.%3.%4.%5.%6.%7.%8.%9"/>
      <w:lvlJc w:val="left"/>
      <w:pPr>
        <w:tabs>
          <w:tab w:val="left" w:pos="432"/>
        </w:tabs>
        <w:ind w:left="0" w:firstLine="0"/>
      </w:pPr>
      <w:rPr>
        <w:rFonts w:hint="eastAsia"/>
      </w:rPr>
    </w:lvl>
  </w:abstractNum>
  <w:abstractNum w:abstractNumId="8">
    <w:nsid w:val="4C5FFC37"/>
    <w:multiLevelType w:val="multilevel"/>
    <w:tmpl w:val="4C5FFC37"/>
    <w:lvl w:ilvl="0" w:tentative="0">
      <w:start w:val="1"/>
      <w:numFmt w:val="decimal"/>
      <w:pStyle w:val="48"/>
      <w:suff w:val="space"/>
      <w:lvlText w:val="第 %1 章"/>
      <w:lvlJc w:val="left"/>
      <w:pPr>
        <w:ind w:left="1134" w:hanging="1134"/>
      </w:pPr>
      <w:rPr>
        <w:rFonts w:hint="eastAsia" w:ascii="宋体" w:hAnsi="宋体" w:eastAsia="宋体"/>
      </w:rPr>
    </w:lvl>
    <w:lvl w:ilvl="1" w:tentative="0">
      <w:start w:val="1"/>
      <w:numFmt w:val="decimal"/>
      <w:pStyle w:val="49"/>
      <w:suff w:val="space"/>
      <w:lvlText w:val="%1.%2"/>
      <w:lvlJc w:val="left"/>
      <w:pPr>
        <w:ind w:left="1134" w:hanging="1134"/>
      </w:pPr>
      <w:rPr>
        <w:b/>
        <w:bCs/>
        <w:i w:val="0"/>
        <w:iCs w:val="0"/>
        <w:caps w:val="0"/>
        <w:smallCaps w:val="0"/>
        <w:strike w:val="0"/>
        <w:dstrike w:val="0"/>
        <w:vanish w:val="0"/>
        <w:spacing w:val="0"/>
        <w:position w:val="0"/>
        <w:u w:val="none"/>
        <w:vertAlign w:val="baseline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props3d w14:extrusionH="0" w14:contourW="0" w14:prstMaterial="none"/>
        <w14:scene3d>
          <w14:lightRig w14:rig="threePt" w14:dir="t">
            <w14:rot w14:lat="0" w14:lon="0" w14:rev="0"/>
          </w14:lightRig>
        </w14:scene3d>
        <w14:ligatures w14:val="none"/>
        <w14:numForm w14:val="default"/>
        <w14:numSpacing w14:val="default"/>
      </w:rPr>
    </w:lvl>
    <w:lvl w:ilvl="2" w:tentative="0">
      <w:start w:val="1"/>
      <w:numFmt w:val="decimal"/>
      <w:pStyle w:val="50"/>
      <w:suff w:val="space"/>
      <w:lvlText w:val="%1.%2.%3"/>
      <w:lvlJc w:val="left"/>
      <w:pPr>
        <w:ind w:left="1134" w:hanging="1134"/>
      </w:pPr>
      <w:rPr>
        <w:rFonts w:hint="eastAsia" w:ascii="宋体" w:hAnsi="宋体" w:eastAsia="宋体"/>
        <w:sz w:val="24"/>
        <w:szCs w:val="24"/>
      </w:rPr>
    </w:lvl>
    <w:lvl w:ilvl="3" w:tentative="0">
      <w:start w:val="1"/>
      <w:numFmt w:val="decimal"/>
      <w:pStyle w:val="44"/>
      <w:suff w:val="space"/>
      <w:lvlText w:val="%1.%2.%3.%4"/>
      <w:lvlJc w:val="left"/>
      <w:pPr>
        <w:ind w:left="1701" w:hanging="1134"/>
      </w:pPr>
      <w:rPr>
        <w:rFonts w:hint="default" w:ascii="宋体" w:hAnsi="宋体" w:eastAsia="宋体" w:cs="宋体"/>
        <w:b/>
        <w:bCs/>
      </w:rPr>
    </w:lvl>
    <w:lvl w:ilvl="4" w:tentative="0">
      <w:start w:val="1"/>
      <w:numFmt w:val="decimal"/>
      <w:lvlText w:val="%1.%2.%3.%4.%5"/>
      <w:lvlJc w:val="left"/>
      <w:pPr>
        <w:tabs>
          <w:tab w:val="left" w:pos="1008"/>
        </w:tabs>
        <w:ind w:left="1008" w:hanging="1008"/>
      </w:pPr>
      <w:rPr>
        <w:rFonts w:hint="default" w:ascii="Arial" w:hAnsi="Arial" w:cs="Arial"/>
        <w:b/>
        <w:bCs/>
      </w:rPr>
    </w:lvl>
    <w:lvl w:ilvl="5" w:tentative="0">
      <w:start w:val="1"/>
      <w:numFmt w:val="decimal"/>
      <w:lvlText w:val="%1.%2.%3.%4.%5.%6"/>
      <w:lvlJc w:val="left"/>
      <w:pPr>
        <w:tabs>
          <w:tab w:val="left" w:pos="1152"/>
        </w:tabs>
        <w:ind w:left="1152" w:hanging="1152"/>
      </w:pPr>
      <w:rPr>
        <w:rFonts w:hint="default"/>
      </w:rPr>
    </w:lvl>
    <w:lvl w:ilvl="6" w:tentative="0">
      <w:start w:val="1"/>
      <w:numFmt w:val="decimal"/>
      <w:lvlText w:val="%1.%2.%3.%4.%5.%6.%7"/>
      <w:lvlJc w:val="left"/>
      <w:pPr>
        <w:tabs>
          <w:tab w:val="left" w:pos="1296"/>
        </w:tabs>
        <w:ind w:left="1296" w:hanging="1296"/>
      </w:pPr>
      <w:rPr>
        <w:rFonts w:hint="eastAsia"/>
      </w:rPr>
    </w:lvl>
    <w:lvl w:ilvl="7" w:tentative="0">
      <w:start w:val="1"/>
      <w:numFmt w:val="decimal"/>
      <w:lvlText w:val="%1.%2.%3.%4.%5.%6.%7.%8"/>
      <w:lvlJc w:val="left"/>
      <w:pPr>
        <w:tabs>
          <w:tab w:val="left" w:pos="1440"/>
        </w:tabs>
        <w:ind w:left="1440" w:hanging="1440"/>
      </w:pPr>
      <w:rPr>
        <w:rFonts w:hint="eastAsia"/>
      </w:rPr>
    </w:lvl>
    <w:lvl w:ilvl="8" w:tentative="0">
      <w:start w:val="1"/>
      <w:numFmt w:val="decimal"/>
      <w:lvlText w:val="%1.%2.%3.%4.%5.%6.%7.%8.%9"/>
      <w:lvlJc w:val="left"/>
      <w:pPr>
        <w:tabs>
          <w:tab w:val="left" w:pos="1584"/>
        </w:tabs>
        <w:ind w:left="1584" w:hanging="1584"/>
      </w:pPr>
      <w:rPr>
        <w:rFonts w:hint="eastAsia"/>
      </w:rPr>
    </w:lvl>
  </w:abstractNum>
  <w:abstractNum w:abstractNumId="9">
    <w:nsid w:val="4FBD70BE"/>
    <w:multiLevelType w:val="singleLevel"/>
    <w:tmpl w:val="4FBD70BE"/>
    <w:lvl w:ilvl="0" w:tentative="0">
      <w:start w:val="1"/>
      <w:numFmt w:val="decimal"/>
      <w:suff w:val="nothing"/>
      <w:lvlText w:val="%1、"/>
      <w:lvlJc w:val="left"/>
    </w:lvl>
  </w:abstractNum>
  <w:abstractNum w:abstractNumId="10">
    <w:nsid w:val="59F690E5"/>
    <w:multiLevelType w:val="singleLevel"/>
    <w:tmpl w:val="59F690E5"/>
    <w:lvl w:ilvl="0" w:tentative="0">
      <w:start w:val="1"/>
      <w:numFmt w:val="decimal"/>
      <w:suff w:val="nothing"/>
      <w:lvlText w:val="（%1）"/>
      <w:lvlJc w:val="left"/>
    </w:lvl>
  </w:abstractNum>
  <w:num w:numId="1">
    <w:abstractNumId w:val="0"/>
  </w:num>
  <w:num w:numId="2">
    <w:abstractNumId w:val="8"/>
  </w:num>
  <w:num w:numId="3">
    <w:abstractNumId w:val="6"/>
  </w:num>
  <w:num w:numId="4">
    <w:abstractNumId w:val="7"/>
  </w:num>
  <w:num w:numId="5">
    <w:abstractNumId w:val="10"/>
  </w:num>
  <w:num w:numId="6">
    <w:abstractNumId w:val="9"/>
  </w:num>
  <w:num w:numId="7">
    <w:abstractNumId w:val="5"/>
  </w:num>
  <w:num w:numId="8">
    <w:abstractNumId w:val="1"/>
  </w:num>
  <w:num w:numId="9">
    <w:abstractNumId w:val="3"/>
  </w:num>
  <w:num w:numId="10">
    <w:abstractNumId w:val="2"/>
  </w:num>
  <w:num w:numId="11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noPunctuationKerning w:val="1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M2NlMjA3M2M2ZjFlOWZkMWYxOTk3NWZjMDFmNTI0MmQifQ=="/>
  </w:docVars>
  <w:rsids>
    <w:rsidRoot w:val="19AA1FCF"/>
    <w:rsid w:val="000042DF"/>
    <w:rsid w:val="00010185"/>
    <w:rsid w:val="00021DF2"/>
    <w:rsid w:val="00021F56"/>
    <w:rsid w:val="000401EC"/>
    <w:rsid w:val="00066C79"/>
    <w:rsid w:val="000B093B"/>
    <w:rsid w:val="000F0788"/>
    <w:rsid w:val="00115E84"/>
    <w:rsid w:val="00163BBD"/>
    <w:rsid w:val="0019206F"/>
    <w:rsid w:val="001B20C8"/>
    <w:rsid w:val="001C19F1"/>
    <w:rsid w:val="001C7F04"/>
    <w:rsid w:val="00203CDA"/>
    <w:rsid w:val="00210A89"/>
    <w:rsid w:val="0021360D"/>
    <w:rsid w:val="00286D11"/>
    <w:rsid w:val="00287ED0"/>
    <w:rsid w:val="002E7FE1"/>
    <w:rsid w:val="002F1313"/>
    <w:rsid w:val="002F36D8"/>
    <w:rsid w:val="002F47CA"/>
    <w:rsid w:val="003306F0"/>
    <w:rsid w:val="00376E16"/>
    <w:rsid w:val="00380B34"/>
    <w:rsid w:val="0039361D"/>
    <w:rsid w:val="003B7603"/>
    <w:rsid w:val="003D4D77"/>
    <w:rsid w:val="003E0633"/>
    <w:rsid w:val="00400715"/>
    <w:rsid w:val="00422A89"/>
    <w:rsid w:val="00435F1D"/>
    <w:rsid w:val="00444DB5"/>
    <w:rsid w:val="004463E3"/>
    <w:rsid w:val="004678F4"/>
    <w:rsid w:val="00473564"/>
    <w:rsid w:val="0048582D"/>
    <w:rsid w:val="004A4750"/>
    <w:rsid w:val="004B2050"/>
    <w:rsid w:val="004B5EFC"/>
    <w:rsid w:val="004C1C40"/>
    <w:rsid w:val="004C1D0C"/>
    <w:rsid w:val="004C5A44"/>
    <w:rsid w:val="004D0FE5"/>
    <w:rsid w:val="004E4648"/>
    <w:rsid w:val="005142A3"/>
    <w:rsid w:val="00527905"/>
    <w:rsid w:val="005803E6"/>
    <w:rsid w:val="00584D58"/>
    <w:rsid w:val="00594057"/>
    <w:rsid w:val="005B2B61"/>
    <w:rsid w:val="005B5C6F"/>
    <w:rsid w:val="005E5B54"/>
    <w:rsid w:val="00615D86"/>
    <w:rsid w:val="00650488"/>
    <w:rsid w:val="006B4908"/>
    <w:rsid w:val="006E30A9"/>
    <w:rsid w:val="0070634C"/>
    <w:rsid w:val="00741488"/>
    <w:rsid w:val="00780AE4"/>
    <w:rsid w:val="007C144E"/>
    <w:rsid w:val="007E3932"/>
    <w:rsid w:val="007E4AEA"/>
    <w:rsid w:val="0080035D"/>
    <w:rsid w:val="008070EA"/>
    <w:rsid w:val="008319DD"/>
    <w:rsid w:val="008572AD"/>
    <w:rsid w:val="00864566"/>
    <w:rsid w:val="008700B9"/>
    <w:rsid w:val="0089074C"/>
    <w:rsid w:val="008A530C"/>
    <w:rsid w:val="00911354"/>
    <w:rsid w:val="0094393E"/>
    <w:rsid w:val="00944052"/>
    <w:rsid w:val="00944ECB"/>
    <w:rsid w:val="0095300A"/>
    <w:rsid w:val="009558F8"/>
    <w:rsid w:val="009C45D7"/>
    <w:rsid w:val="009E0E11"/>
    <w:rsid w:val="009E4743"/>
    <w:rsid w:val="009E4911"/>
    <w:rsid w:val="00A10E10"/>
    <w:rsid w:val="00A124EE"/>
    <w:rsid w:val="00A5068F"/>
    <w:rsid w:val="00A5172C"/>
    <w:rsid w:val="00A83CD9"/>
    <w:rsid w:val="00A85857"/>
    <w:rsid w:val="00A94B84"/>
    <w:rsid w:val="00A962EB"/>
    <w:rsid w:val="00B214B0"/>
    <w:rsid w:val="00B24674"/>
    <w:rsid w:val="00B32F90"/>
    <w:rsid w:val="00B4162F"/>
    <w:rsid w:val="00B75B8E"/>
    <w:rsid w:val="00B86BFD"/>
    <w:rsid w:val="00B92837"/>
    <w:rsid w:val="00BC6695"/>
    <w:rsid w:val="00CB11F5"/>
    <w:rsid w:val="00CD0B62"/>
    <w:rsid w:val="00D010F3"/>
    <w:rsid w:val="00D10F19"/>
    <w:rsid w:val="00D1211A"/>
    <w:rsid w:val="00D1597A"/>
    <w:rsid w:val="00D27BF7"/>
    <w:rsid w:val="00D34B5A"/>
    <w:rsid w:val="00D54B5D"/>
    <w:rsid w:val="00D60E5F"/>
    <w:rsid w:val="00D63634"/>
    <w:rsid w:val="00D766EB"/>
    <w:rsid w:val="00D80013"/>
    <w:rsid w:val="00D80BBA"/>
    <w:rsid w:val="00D83E2A"/>
    <w:rsid w:val="00DA00F0"/>
    <w:rsid w:val="00DB7D4B"/>
    <w:rsid w:val="00DC38EC"/>
    <w:rsid w:val="00DE31D1"/>
    <w:rsid w:val="00E04C3B"/>
    <w:rsid w:val="00E21834"/>
    <w:rsid w:val="00E31086"/>
    <w:rsid w:val="00E37ED1"/>
    <w:rsid w:val="00E76B9F"/>
    <w:rsid w:val="00E82D88"/>
    <w:rsid w:val="00E877BF"/>
    <w:rsid w:val="00E94010"/>
    <w:rsid w:val="00E96775"/>
    <w:rsid w:val="00EA5B11"/>
    <w:rsid w:val="00EB76DB"/>
    <w:rsid w:val="00EB794B"/>
    <w:rsid w:val="00EC75FB"/>
    <w:rsid w:val="00ED404D"/>
    <w:rsid w:val="00ED727D"/>
    <w:rsid w:val="00EE5B6B"/>
    <w:rsid w:val="00F11F5C"/>
    <w:rsid w:val="00F668C5"/>
    <w:rsid w:val="00F72F00"/>
    <w:rsid w:val="00FB3D13"/>
    <w:rsid w:val="00FC0958"/>
    <w:rsid w:val="00FC7F18"/>
    <w:rsid w:val="00FE7275"/>
    <w:rsid w:val="03E7461E"/>
    <w:rsid w:val="04811857"/>
    <w:rsid w:val="063D29BE"/>
    <w:rsid w:val="0716531F"/>
    <w:rsid w:val="08621EEB"/>
    <w:rsid w:val="09142B7E"/>
    <w:rsid w:val="0A6F4382"/>
    <w:rsid w:val="0BE11AED"/>
    <w:rsid w:val="0DD6048C"/>
    <w:rsid w:val="0EEF0065"/>
    <w:rsid w:val="0F851D9D"/>
    <w:rsid w:val="10AA23FA"/>
    <w:rsid w:val="13E247D2"/>
    <w:rsid w:val="13E45B08"/>
    <w:rsid w:val="15F81F61"/>
    <w:rsid w:val="178908F8"/>
    <w:rsid w:val="178E2D28"/>
    <w:rsid w:val="1800457D"/>
    <w:rsid w:val="18146875"/>
    <w:rsid w:val="18A3108A"/>
    <w:rsid w:val="19946B70"/>
    <w:rsid w:val="19AA1FCF"/>
    <w:rsid w:val="19F511C9"/>
    <w:rsid w:val="1A0A7B2D"/>
    <w:rsid w:val="1C27634D"/>
    <w:rsid w:val="1CA54A08"/>
    <w:rsid w:val="1CD34693"/>
    <w:rsid w:val="1CDD29CE"/>
    <w:rsid w:val="1D084610"/>
    <w:rsid w:val="1D862AB8"/>
    <w:rsid w:val="1E2C6CC0"/>
    <w:rsid w:val="1E911BEF"/>
    <w:rsid w:val="1EDD54B3"/>
    <w:rsid w:val="211B3E2F"/>
    <w:rsid w:val="22B91715"/>
    <w:rsid w:val="230E4088"/>
    <w:rsid w:val="24B30C4E"/>
    <w:rsid w:val="24C4559F"/>
    <w:rsid w:val="25477969"/>
    <w:rsid w:val="265826EA"/>
    <w:rsid w:val="28297FB2"/>
    <w:rsid w:val="2A996BF4"/>
    <w:rsid w:val="2AC7077B"/>
    <w:rsid w:val="2B0B1AA1"/>
    <w:rsid w:val="2B0C1E07"/>
    <w:rsid w:val="2B5C74C5"/>
    <w:rsid w:val="2C494746"/>
    <w:rsid w:val="2C9D2DF9"/>
    <w:rsid w:val="2D306690"/>
    <w:rsid w:val="2D680386"/>
    <w:rsid w:val="2D740DEB"/>
    <w:rsid w:val="2DE65886"/>
    <w:rsid w:val="2E686D00"/>
    <w:rsid w:val="2ED334A6"/>
    <w:rsid w:val="301D13D3"/>
    <w:rsid w:val="31174268"/>
    <w:rsid w:val="33A2288F"/>
    <w:rsid w:val="35181201"/>
    <w:rsid w:val="388F60F7"/>
    <w:rsid w:val="38DB7B1C"/>
    <w:rsid w:val="38DD5B6F"/>
    <w:rsid w:val="392C149E"/>
    <w:rsid w:val="39475D32"/>
    <w:rsid w:val="3A1243AC"/>
    <w:rsid w:val="3C715E15"/>
    <w:rsid w:val="3CC42C00"/>
    <w:rsid w:val="3CE32DE2"/>
    <w:rsid w:val="3D540018"/>
    <w:rsid w:val="3FE41D08"/>
    <w:rsid w:val="4129321A"/>
    <w:rsid w:val="41866EBB"/>
    <w:rsid w:val="429B2E20"/>
    <w:rsid w:val="42FB00A5"/>
    <w:rsid w:val="451A0DD1"/>
    <w:rsid w:val="456E723F"/>
    <w:rsid w:val="46FB3692"/>
    <w:rsid w:val="48D2515B"/>
    <w:rsid w:val="494D4EF3"/>
    <w:rsid w:val="4AD131F0"/>
    <w:rsid w:val="4BFE740B"/>
    <w:rsid w:val="4E162E8C"/>
    <w:rsid w:val="4F701229"/>
    <w:rsid w:val="4F960D2B"/>
    <w:rsid w:val="501769C5"/>
    <w:rsid w:val="5277426B"/>
    <w:rsid w:val="535A6478"/>
    <w:rsid w:val="552C753D"/>
    <w:rsid w:val="578A3863"/>
    <w:rsid w:val="580A5F2D"/>
    <w:rsid w:val="58856823"/>
    <w:rsid w:val="58DF4232"/>
    <w:rsid w:val="59E56ED7"/>
    <w:rsid w:val="5AF007F6"/>
    <w:rsid w:val="5B6D7904"/>
    <w:rsid w:val="5C132B0F"/>
    <w:rsid w:val="5CF23E04"/>
    <w:rsid w:val="5D275252"/>
    <w:rsid w:val="5DDF04F5"/>
    <w:rsid w:val="5E281158"/>
    <w:rsid w:val="5EAB3BD6"/>
    <w:rsid w:val="5F281A76"/>
    <w:rsid w:val="5F990B9C"/>
    <w:rsid w:val="5FF05552"/>
    <w:rsid w:val="603A778D"/>
    <w:rsid w:val="609F0300"/>
    <w:rsid w:val="60D108AB"/>
    <w:rsid w:val="641A4489"/>
    <w:rsid w:val="64721592"/>
    <w:rsid w:val="65FA31A3"/>
    <w:rsid w:val="66CB2328"/>
    <w:rsid w:val="671351CF"/>
    <w:rsid w:val="68194D57"/>
    <w:rsid w:val="6AA2420C"/>
    <w:rsid w:val="6AF72A1D"/>
    <w:rsid w:val="6BA36A55"/>
    <w:rsid w:val="6EF603DE"/>
    <w:rsid w:val="71234C0D"/>
    <w:rsid w:val="7194588D"/>
    <w:rsid w:val="721E3341"/>
    <w:rsid w:val="723D6559"/>
    <w:rsid w:val="731C6B9E"/>
    <w:rsid w:val="74AF2DDE"/>
    <w:rsid w:val="76320B78"/>
    <w:rsid w:val="77420431"/>
    <w:rsid w:val="781643FB"/>
    <w:rsid w:val="78AA3819"/>
    <w:rsid w:val="7A0D7082"/>
    <w:rsid w:val="7B8D0FE9"/>
    <w:rsid w:val="7C5E4D1B"/>
    <w:rsid w:val="7EF56074"/>
    <w:rsid w:val="7F3749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2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semiHidden="0" w:name="heading 3"/>
    <w:lsdException w:qFormat="1" w:uiPriority="0" w:semiHidden="0" w:name="heading 4"/>
    <w:lsdException w:qFormat="1" w:uiPriority="0" w:semiHidden="0" w:name="heading 5"/>
    <w:lsdException w:qFormat="1" w:uiPriority="0" w:semiHidden="0" w:name="heading 6"/>
    <w:lsdException w:qFormat="1" w:uiPriority="0" w:semiHidden="0" w:name="heading 7"/>
    <w:lsdException w:qFormat="1" w:uiPriority="0" w:semiHidden="0" w:name="heading 8"/>
    <w:lsdException w:qFormat="1" w:uiPriority="0" w:semiHidden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nhideWhenUsed="0" w:uiPriority="39" w:semiHidden="0" w:name="toc 1"/>
    <w:lsdException w:qFormat="1" w:unhideWhenUsed="0" w:uiPriority="39" w:semiHidden="0" w:name="toc 2"/>
    <w:lsdException w:qFormat="1" w:unhideWhenUsed="0" w:uiPriority="39" w:semiHidden="0" w:name="toc 3"/>
    <w:lsdException w:qFormat="1" w:uiPriority="39" w:semiHidden="0" w:name="toc 4"/>
    <w:lsdException w:qFormat="1" w:uiPriority="39" w:semiHidden="0" w:name="toc 5"/>
    <w:lsdException w:qFormat="1" w:uiPriority="39" w:semiHidden="0" w:name="toc 6"/>
    <w:lsdException w:qFormat="1" w:uiPriority="39" w:semiHidden="0" w:name="toc 7"/>
    <w:lsdException w:qFormat="1" w:uiPriority="39" w:semiHidden="0" w:name="toc 8"/>
    <w:lsdException w:qFormat="1" w:uiPriority="39" w:semiHidden="0" w:name="toc 9"/>
    <w:lsdException w:unhideWhenUsed="0" w:uiPriority="0" w:semiHidden="0" w:name="Normal Indent"/>
    <w:lsdException w:qFormat="1" w:unhideWhenUsed="0" w:uiPriority="0" w:semiHidden="0" w:name="footnote text"/>
    <w:lsdException w:qFormat="1" w:uiPriority="0" w:semiHidden="0" w:name="annotation text"/>
    <w:lsdException w:qFormat="1" w:unhideWhenUsed="0" w:uiPriority="0" w:semiHidden="0" w:name="header"/>
    <w:lsdException w:qFormat="1" w:unhideWhenUsed="0" w:uiPriority="99" w:semiHidden="0" w:name="footer"/>
    <w:lsdException w:unhideWhenUsed="0" w:uiPriority="0" w:semiHidden="0" w:name="index heading"/>
    <w:lsdException w:qFormat="1" w:uiPriority="35" w:semiHidden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qFormat="1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qFormat="1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qFormat="1"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qFormat="1" w:unhideWhenUsed="0" w:uiPriority="0" w:semiHidden="0" w:name="Plain Text"/>
    <w:lsdException w:unhideWhenUsed="0" w:uiPriority="0" w:semiHidden="0" w:name="E-mail Signature"/>
    <w:lsdException w:qFormat="1" w:unhideWhenUsed="0" w:uiPriority="99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qFormat="1" w:unhideWhenUsed="0" w:uiPriority="0" w:semiHidden="0" w:name="Balloon Text"/>
    <w:lsdException w:qFormat="1"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spacing w:line="360" w:lineRule="auto"/>
      <w:ind w:firstLine="480" w:firstLineChars="200"/>
      <w:jc w:val="both"/>
    </w:pPr>
    <w:rPr>
      <w:rFonts w:ascii="宋体" w:hAnsi="宋体" w:eastAsia="宋体" w:cs="Times New Roman"/>
      <w:sz w:val="21"/>
      <w:szCs w:val="21"/>
      <w:lang w:val="en-US" w:eastAsia="zh-CN" w:bidi="ar-SA"/>
    </w:rPr>
  </w:style>
  <w:style w:type="paragraph" w:styleId="3">
    <w:name w:val="heading 1"/>
    <w:basedOn w:val="4"/>
    <w:next w:val="1"/>
    <w:link w:val="37"/>
    <w:qFormat/>
    <w:uiPriority w:val="0"/>
    <w:pPr>
      <w:keepNext/>
      <w:keepLines/>
      <w:numPr>
        <w:ilvl w:val="0"/>
        <w:numId w:val="1"/>
      </w:numPr>
      <w:tabs>
        <w:tab w:val="left" w:pos="432"/>
      </w:tabs>
      <w:spacing w:before="60"/>
      <w:ind w:left="0" w:firstLine="0" w:firstLineChars="0"/>
      <w:jc w:val="left"/>
    </w:pPr>
    <w:rPr>
      <w:rFonts w:ascii="Times New Roman" w:hAnsi="Times New Roman" w:eastAsia="宋体"/>
      <w:bCs/>
      <w:kern w:val="44"/>
      <w:sz w:val="28"/>
      <w:szCs w:val="44"/>
    </w:rPr>
  </w:style>
  <w:style w:type="paragraph" w:styleId="5">
    <w:name w:val="heading 2"/>
    <w:basedOn w:val="1"/>
    <w:next w:val="1"/>
    <w:link w:val="39"/>
    <w:unhideWhenUsed/>
    <w:qFormat/>
    <w:uiPriority w:val="0"/>
    <w:pPr>
      <w:widowControl/>
      <w:numPr>
        <w:ilvl w:val="1"/>
        <w:numId w:val="1"/>
      </w:numPr>
      <w:tabs>
        <w:tab w:val="left" w:pos="576"/>
      </w:tabs>
      <w:spacing w:before="40" w:after="40"/>
      <w:ind w:firstLine="0" w:firstLineChars="0"/>
      <w:jc w:val="left"/>
      <w:outlineLvl w:val="1"/>
    </w:pPr>
    <w:rPr>
      <w:b/>
      <w:bCs/>
      <w:sz w:val="24"/>
      <w:szCs w:val="32"/>
    </w:rPr>
  </w:style>
  <w:style w:type="paragraph" w:styleId="6">
    <w:name w:val="heading 3"/>
    <w:basedOn w:val="1"/>
    <w:next w:val="1"/>
    <w:link w:val="38"/>
    <w:unhideWhenUsed/>
    <w:qFormat/>
    <w:uiPriority w:val="0"/>
    <w:pPr>
      <w:numPr>
        <w:ilvl w:val="2"/>
        <w:numId w:val="1"/>
      </w:numPr>
      <w:tabs>
        <w:tab w:val="left" w:pos="578"/>
      </w:tabs>
      <w:ind w:firstLine="0" w:firstLineChars="0"/>
      <w:outlineLvl w:val="2"/>
    </w:pPr>
    <w:rPr>
      <w:rFonts w:cs="宋体"/>
      <w:b/>
      <w:bCs/>
      <w:sz w:val="24"/>
      <w:szCs w:val="32"/>
    </w:rPr>
  </w:style>
  <w:style w:type="paragraph" w:styleId="7">
    <w:name w:val="heading 4"/>
    <w:basedOn w:val="1"/>
    <w:next w:val="1"/>
    <w:link w:val="40"/>
    <w:unhideWhenUsed/>
    <w:qFormat/>
    <w:uiPriority w:val="0"/>
    <w:pPr>
      <w:keepNext/>
      <w:keepLines/>
      <w:numPr>
        <w:ilvl w:val="3"/>
        <w:numId w:val="1"/>
      </w:numPr>
      <w:ind w:firstLine="0" w:firstLineChars="0"/>
      <w:outlineLvl w:val="3"/>
    </w:pPr>
    <w:rPr>
      <w:rFonts w:ascii="Arial" w:hAnsi="Arial"/>
      <w:b/>
      <w:szCs w:val="22"/>
    </w:rPr>
  </w:style>
  <w:style w:type="paragraph" w:styleId="8">
    <w:name w:val="heading 5"/>
    <w:basedOn w:val="1"/>
    <w:next w:val="1"/>
    <w:link w:val="55"/>
    <w:unhideWhenUsed/>
    <w:qFormat/>
    <w:uiPriority w:val="0"/>
    <w:pPr>
      <w:keepNext/>
      <w:keepLines/>
      <w:numPr>
        <w:ilvl w:val="4"/>
        <w:numId w:val="1"/>
      </w:numPr>
      <w:ind w:firstLine="0" w:firstLineChars="0"/>
      <w:outlineLvl w:val="4"/>
    </w:pPr>
    <w:rPr>
      <w:b/>
      <w:szCs w:val="22"/>
    </w:rPr>
  </w:style>
  <w:style w:type="paragraph" w:styleId="9">
    <w:name w:val="heading 6"/>
    <w:basedOn w:val="1"/>
    <w:next w:val="1"/>
    <w:link w:val="56"/>
    <w:unhideWhenUsed/>
    <w:qFormat/>
    <w:uiPriority w:val="0"/>
    <w:pPr>
      <w:keepNext/>
      <w:keepLines/>
      <w:numPr>
        <w:ilvl w:val="5"/>
        <w:numId w:val="1"/>
      </w:numPr>
      <w:ind w:firstLine="0" w:firstLineChars="0"/>
      <w:outlineLvl w:val="5"/>
    </w:pPr>
    <w:rPr>
      <w:b/>
      <w:szCs w:val="22"/>
    </w:rPr>
  </w:style>
  <w:style w:type="paragraph" w:styleId="10">
    <w:name w:val="heading 7"/>
    <w:basedOn w:val="1"/>
    <w:next w:val="1"/>
    <w:link w:val="57"/>
    <w:unhideWhenUsed/>
    <w:qFormat/>
    <w:uiPriority w:val="0"/>
    <w:pPr>
      <w:keepNext/>
      <w:keepLines/>
      <w:widowControl/>
      <w:numPr>
        <w:ilvl w:val="6"/>
        <w:numId w:val="1"/>
      </w:numPr>
      <w:tabs>
        <w:tab w:val="left" w:pos="0"/>
        <w:tab w:val="left" w:pos="432"/>
      </w:tabs>
      <w:ind w:firstLine="0" w:firstLineChars="0"/>
      <w:outlineLvl w:val="6"/>
    </w:pPr>
    <w:rPr>
      <w:b/>
      <w:iCs/>
      <w:color w:val="404040"/>
      <w:szCs w:val="22"/>
      <w:lang w:eastAsia="en-US" w:bidi="en-US"/>
    </w:rPr>
  </w:style>
  <w:style w:type="paragraph" w:styleId="11">
    <w:name w:val="heading 8"/>
    <w:basedOn w:val="1"/>
    <w:next w:val="1"/>
    <w:link w:val="58"/>
    <w:unhideWhenUsed/>
    <w:qFormat/>
    <w:uiPriority w:val="0"/>
    <w:pPr>
      <w:keepNext/>
      <w:keepLines/>
      <w:numPr>
        <w:ilvl w:val="7"/>
        <w:numId w:val="1"/>
      </w:numPr>
      <w:tabs>
        <w:tab w:val="left" w:pos="432"/>
      </w:tabs>
      <w:ind w:firstLine="0" w:firstLineChars="0"/>
      <w:outlineLvl w:val="7"/>
    </w:pPr>
    <w:rPr>
      <w:b/>
      <w:szCs w:val="22"/>
    </w:rPr>
  </w:style>
  <w:style w:type="paragraph" w:styleId="12">
    <w:name w:val="heading 9"/>
    <w:basedOn w:val="1"/>
    <w:next w:val="1"/>
    <w:link w:val="59"/>
    <w:unhideWhenUsed/>
    <w:qFormat/>
    <w:uiPriority w:val="0"/>
    <w:pPr>
      <w:keepNext/>
      <w:keepLines/>
      <w:numPr>
        <w:ilvl w:val="8"/>
        <w:numId w:val="1"/>
      </w:numPr>
      <w:tabs>
        <w:tab w:val="left" w:pos="420"/>
      </w:tabs>
      <w:ind w:firstLine="0" w:firstLineChars="0"/>
      <w:outlineLvl w:val="8"/>
    </w:pPr>
    <w:rPr>
      <w:b/>
      <w:szCs w:val="22"/>
    </w:rPr>
  </w:style>
  <w:style w:type="character" w:default="1" w:styleId="34">
    <w:name w:val="Default Paragraph Font"/>
    <w:semiHidden/>
    <w:unhideWhenUsed/>
    <w:qFormat/>
    <w:uiPriority w:val="1"/>
  </w:style>
  <w:style w:type="table" w:default="1" w:styleId="32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link w:val="69"/>
    <w:unhideWhenUsed/>
    <w:qFormat/>
    <w:uiPriority w:val="0"/>
    <w:pPr>
      <w:spacing w:after="120"/>
    </w:pPr>
  </w:style>
  <w:style w:type="paragraph" w:styleId="4">
    <w:name w:val="Title"/>
    <w:basedOn w:val="1"/>
    <w:link w:val="54"/>
    <w:qFormat/>
    <w:uiPriority w:val="0"/>
    <w:pPr>
      <w:spacing w:before="240" w:after="60"/>
      <w:jc w:val="center"/>
      <w:outlineLvl w:val="0"/>
    </w:pPr>
    <w:rPr>
      <w:rFonts w:ascii="Arial" w:hAnsi="Arial"/>
      <w:b/>
      <w:sz w:val="32"/>
    </w:rPr>
  </w:style>
  <w:style w:type="paragraph" w:styleId="13">
    <w:name w:val="toc 7"/>
    <w:basedOn w:val="1"/>
    <w:next w:val="1"/>
    <w:unhideWhenUsed/>
    <w:qFormat/>
    <w:uiPriority w:val="39"/>
    <w:pPr>
      <w:spacing w:line="240" w:lineRule="auto"/>
      <w:ind w:left="2520" w:leftChars="1200" w:firstLine="0" w:firstLineChars="0"/>
    </w:pPr>
    <w:rPr>
      <w:rFonts w:asciiTheme="minorHAnsi" w:hAnsiTheme="minorHAnsi" w:eastAsiaTheme="minorEastAsia" w:cstheme="minorBidi"/>
      <w:kern w:val="2"/>
      <w:szCs w:val="22"/>
    </w:rPr>
  </w:style>
  <w:style w:type="paragraph" w:styleId="14">
    <w:name w:val="caption"/>
    <w:basedOn w:val="1"/>
    <w:next w:val="1"/>
    <w:link w:val="77"/>
    <w:unhideWhenUsed/>
    <w:qFormat/>
    <w:uiPriority w:val="35"/>
    <w:pPr>
      <w:ind w:firstLine="0" w:firstLineChars="0"/>
      <w:jc w:val="center"/>
    </w:pPr>
    <w:rPr>
      <w:sz w:val="18"/>
      <w:szCs w:val="22"/>
    </w:rPr>
  </w:style>
  <w:style w:type="paragraph" w:styleId="15">
    <w:name w:val="annotation text"/>
    <w:basedOn w:val="1"/>
    <w:link w:val="76"/>
    <w:unhideWhenUsed/>
    <w:qFormat/>
    <w:uiPriority w:val="0"/>
    <w:pPr>
      <w:jc w:val="left"/>
    </w:pPr>
  </w:style>
  <w:style w:type="paragraph" w:styleId="16">
    <w:name w:val="Body Text Indent"/>
    <w:basedOn w:val="1"/>
    <w:link w:val="71"/>
    <w:qFormat/>
    <w:uiPriority w:val="0"/>
    <w:pPr>
      <w:spacing w:after="120"/>
      <w:ind w:left="420" w:leftChars="200"/>
    </w:pPr>
  </w:style>
  <w:style w:type="paragraph" w:styleId="17">
    <w:name w:val="toc 5"/>
    <w:basedOn w:val="1"/>
    <w:next w:val="1"/>
    <w:unhideWhenUsed/>
    <w:qFormat/>
    <w:uiPriority w:val="39"/>
    <w:pPr>
      <w:spacing w:line="240" w:lineRule="auto"/>
      <w:ind w:left="1680" w:leftChars="800" w:firstLine="0" w:firstLineChars="0"/>
    </w:pPr>
    <w:rPr>
      <w:rFonts w:asciiTheme="minorHAnsi" w:hAnsiTheme="minorHAnsi" w:eastAsiaTheme="minorEastAsia" w:cstheme="minorBidi"/>
      <w:kern w:val="2"/>
      <w:szCs w:val="22"/>
    </w:rPr>
  </w:style>
  <w:style w:type="paragraph" w:styleId="18">
    <w:name w:val="toc 3"/>
    <w:basedOn w:val="1"/>
    <w:next w:val="1"/>
    <w:qFormat/>
    <w:uiPriority w:val="39"/>
    <w:pPr>
      <w:tabs>
        <w:tab w:val="right" w:leader="dot" w:pos="8788"/>
      </w:tabs>
      <w:ind w:left="840" w:leftChars="400" w:firstLine="0" w:firstLineChars="0"/>
    </w:pPr>
  </w:style>
  <w:style w:type="paragraph" w:styleId="19">
    <w:name w:val="Plain Text"/>
    <w:basedOn w:val="1"/>
    <w:link w:val="72"/>
    <w:qFormat/>
    <w:uiPriority w:val="0"/>
    <w:rPr>
      <w:rFonts w:hAnsi="Courier New"/>
      <w:szCs w:val="20"/>
    </w:rPr>
  </w:style>
  <w:style w:type="paragraph" w:styleId="20">
    <w:name w:val="toc 8"/>
    <w:basedOn w:val="1"/>
    <w:next w:val="1"/>
    <w:unhideWhenUsed/>
    <w:qFormat/>
    <w:uiPriority w:val="39"/>
    <w:pPr>
      <w:spacing w:line="240" w:lineRule="auto"/>
      <w:ind w:left="2940" w:leftChars="1400" w:firstLine="0" w:firstLineChars="0"/>
    </w:pPr>
    <w:rPr>
      <w:rFonts w:asciiTheme="minorHAnsi" w:hAnsiTheme="minorHAnsi" w:eastAsiaTheme="minorEastAsia" w:cstheme="minorBidi"/>
      <w:kern w:val="2"/>
      <w:szCs w:val="22"/>
    </w:rPr>
  </w:style>
  <w:style w:type="paragraph" w:styleId="21">
    <w:name w:val="Balloon Text"/>
    <w:basedOn w:val="1"/>
    <w:link w:val="64"/>
    <w:qFormat/>
    <w:uiPriority w:val="0"/>
    <w:pPr>
      <w:spacing w:line="240" w:lineRule="auto"/>
    </w:pPr>
    <w:rPr>
      <w:sz w:val="18"/>
      <w:szCs w:val="18"/>
    </w:rPr>
  </w:style>
  <w:style w:type="paragraph" w:styleId="22">
    <w:name w:val="footer"/>
    <w:basedOn w:val="1"/>
    <w:next w:val="18"/>
    <w:link w:val="67"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23">
    <w:name w:val="header"/>
    <w:basedOn w:val="1"/>
    <w:link w:val="68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</w:pPr>
    <w:rPr>
      <w:sz w:val="18"/>
    </w:rPr>
  </w:style>
  <w:style w:type="paragraph" w:styleId="24">
    <w:name w:val="toc 1"/>
    <w:basedOn w:val="1"/>
    <w:next w:val="1"/>
    <w:link w:val="53"/>
    <w:qFormat/>
    <w:uiPriority w:val="39"/>
    <w:pPr>
      <w:tabs>
        <w:tab w:val="right" w:leader="dot" w:pos="8788"/>
      </w:tabs>
      <w:ind w:firstLine="0" w:firstLineChars="0"/>
    </w:pPr>
  </w:style>
  <w:style w:type="paragraph" w:styleId="25">
    <w:name w:val="toc 4"/>
    <w:basedOn w:val="1"/>
    <w:next w:val="1"/>
    <w:unhideWhenUsed/>
    <w:qFormat/>
    <w:uiPriority w:val="39"/>
    <w:pPr>
      <w:spacing w:line="240" w:lineRule="auto"/>
      <w:ind w:left="1260" w:leftChars="600" w:firstLine="0" w:firstLineChars="0"/>
    </w:pPr>
    <w:rPr>
      <w:rFonts w:asciiTheme="minorHAnsi" w:hAnsiTheme="minorHAnsi" w:eastAsiaTheme="minorEastAsia" w:cstheme="minorBidi"/>
      <w:kern w:val="2"/>
      <w:szCs w:val="22"/>
    </w:rPr>
  </w:style>
  <w:style w:type="paragraph" w:styleId="26">
    <w:name w:val="footnote text"/>
    <w:basedOn w:val="1"/>
    <w:link w:val="63"/>
    <w:qFormat/>
    <w:uiPriority w:val="0"/>
    <w:pPr>
      <w:widowControl/>
      <w:snapToGrid w:val="0"/>
      <w:ind w:firstLine="0" w:firstLineChars="0"/>
      <w:jc w:val="left"/>
    </w:pPr>
    <w:rPr>
      <w:rFonts w:cs="宋体"/>
      <w:sz w:val="18"/>
      <w:szCs w:val="18"/>
    </w:rPr>
  </w:style>
  <w:style w:type="paragraph" w:styleId="27">
    <w:name w:val="toc 6"/>
    <w:basedOn w:val="1"/>
    <w:next w:val="1"/>
    <w:unhideWhenUsed/>
    <w:qFormat/>
    <w:uiPriority w:val="39"/>
    <w:pPr>
      <w:spacing w:line="240" w:lineRule="auto"/>
      <w:ind w:left="2100" w:leftChars="1000" w:firstLine="0" w:firstLineChars="0"/>
    </w:pPr>
    <w:rPr>
      <w:rFonts w:asciiTheme="minorHAnsi" w:hAnsiTheme="minorHAnsi" w:eastAsiaTheme="minorEastAsia" w:cstheme="minorBidi"/>
      <w:kern w:val="2"/>
      <w:szCs w:val="22"/>
    </w:rPr>
  </w:style>
  <w:style w:type="paragraph" w:styleId="28">
    <w:name w:val="toc 2"/>
    <w:basedOn w:val="1"/>
    <w:next w:val="1"/>
    <w:qFormat/>
    <w:uiPriority w:val="39"/>
    <w:pPr>
      <w:ind w:left="420" w:leftChars="200" w:firstLine="0" w:firstLineChars="0"/>
    </w:pPr>
  </w:style>
  <w:style w:type="paragraph" w:styleId="29">
    <w:name w:val="toc 9"/>
    <w:basedOn w:val="1"/>
    <w:next w:val="1"/>
    <w:unhideWhenUsed/>
    <w:qFormat/>
    <w:uiPriority w:val="39"/>
    <w:pPr>
      <w:spacing w:line="240" w:lineRule="auto"/>
      <w:ind w:left="3360" w:leftChars="1600" w:firstLine="0" w:firstLineChars="0"/>
    </w:pPr>
    <w:rPr>
      <w:rFonts w:asciiTheme="minorHAnsi" w:hAnsiTheme="minorHAnsi" w:eastAsiaTheme="minorEastAsia" w:cstheme="minorBidi"/>
      <w:kern w:val="2"/>
      <w:szCs w:val="22"/>
    </w:rPr>
  </w:style>
  <w:style w:type="paragraph" w:styleId="30">
    <w:name w:val="Normal (Web)"/>
    <w:basedOn w:val="1"/>
    <w:qFormat/>
    <w:uiPriority w:val="99"/>
    <w:pPr>
      <w:spacing w:beforeAutospacing="1" w:afterAutospacing="1"/>
      <w:jc w:val="left"/>
    </w:pPr>
    <w:rPr>
      <w:sz w:val="24"/>
    </w:rPr>
  </w:style>
  <w:style w:type="paragraph" w:styleId="31">
    <w:name w:val="Body Text First Indent"/>
    <w:basedOn w:val="2"/>
    <w:link w:val="70"/>
    <w:qFormat/>
    <w:uiPriority w:val="0"/>
    <w:pPr>
      <w:ind w:firstLine="420"/>
    </w:pPr>
    <w:rPr>
      <w:sz w:val="24"/>
    </w:rPr>
  </w:style>
  <w:style w:type="table" w:styleId="33">
    <w:name w:val="Table Grid"/>
    <w:basedOn w:val="32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35">
    <w:name w:val="Hyperlink"/>
    <w:basedOn w:val="34"/>
    <w:qFormat/>
    <w:uiPriority w:val="99"/>
    <w:rPr>
      <w:rFonts w:ascii="宋体" w:hAnsi="宋体" w:eastAsia="宋体"/>
      <w:color w:val="0563C1" w:themeColor="hyperlink"/>
      <w:sz w:val="21"/>
      <w:u w:val="single"/>
      <w14:textFill>
        <w14:solidFill>
          <w14:schemeClr w14:val="hlink"/>
        </w14:solidFill>
      </w14:textFill>
    </w:rPr>
  </w:style>
  <w:style w:type="character" w:styleId="36">
    <w:name w:val="annotation reference"/>
    <w:basedOn w:val="34"/>
    <w:unhideWhenUsed/>
    <w:qFormat/>
    <w:uiPriority w:val="0"/>
    <w:rPr>
      <w:sz w:val="21"/>
      <w:szCs w:val="21"/>
    </w:rPr>
  </w:style>
  <w:style w:type="character" w:customStyle="1" w:styleId="37">
    <w:name w:val="标题 1 字符"/>
    <w:link w:val="3"/>
    <w:qFormat/>
    <w:uiPriority w:val="0"/>
    <w:rPr>
      <w:rFonts w:ascii="Times New Roman" w:hAnsi="Times New Roman" w:eastAsia="宋体"/>
      <w:b/>
      <w:bCs/>
      <w:kern w:val="44"/>
      <w:sz w:val="28"/>
      <w:szCs w:val="44"/>
    </w:rPr>
  </w:style>
  <w:style w:type="character" w:customStyle="1" w:styleId="38">
    <w:name w:val="标题 3 字符"/>
    <w:link w:val="6"/>
    <w:qFormat/>
    <w:uiPriority w:val="0"/>
    <w:rPr>
      <w:rFonts w:ascii="宋体" w:hAnsi="宋体" w:cs="宋体"/>
      <w:b/>
      <w:bCs/>
      <w:sz w:val="24"/>
      <w:szCs w:val="32"/>
    </w:rPr>
  </w:style>
  <w:style w:type="character" w:customStyle="1" w:styleId="39">
    <w:name w:val="标题 2 字符"/>
    <w:link w:val="5"/>
    <w:qFormat/>
    <w:uiPriority w:val="0"/>
    <w:rPr>
      <w:rFonts w:ascii="宋体" w:hAnsi="宋体"/>
      <w:b/>
      <w:bCs/>
      <w:sz w:val="24"/>
      <w:szCs w:val="32"/>
    </w:rPr>
  </w:style>
  <w:style w:type="character" w:customStyle="1" w:styleId="40">
    <w:name w:val="标题 4 字符"/>
    <w:basedOn w:val="34"/>
    <w:link w:val="7"/>
    <w:qFormat/>
    <w:uiPriority w:val="0"/>
    <w:rPr>
      <w:rFonts w:ascii="Arial" w:hAnsi="Arial"/>
      <w:b/>
      <w:sz w:val="21"/>
      <w:szCs w:val="22"/>
    </w:rPr>
  </w:style>
  <w:style w:type="paragraph" w:customStyle="1" w:styleId="41">
    <w:name w:val="TOC 标题1"/>
    <w:basedOn w:val="1"/>
    <w:next w:val="1"/>
    <w:unhideWhenUsed/>
    <w:qFormat/>
    <w:uiPriority w:val="39"/>
    <w:pPr>
      <w:widowControl/>
      <w:ind w:firstLine="0" w:firstLineChars="0"/>
      <w:jc w:val="center"/>
    </w:pPr>
    <w:rPr>
      <w:rFonts w:asciiTheme="majorHAnsi" w:hAnsiTheme="majorHAnsi" w:cstheme="majorBidi"/>
      <w:color w:val="2E75B6" w:themeColor="accent1" w:themeShade="BF"/>
      <w:sz w:val="30"/>
      <w:szCs w:val="32"/>
    </w:rPr>
  </w:style>
  <w:style w:type="paragraph" w:customStyle="1" w:styleId="42">
    <w:name w:val="文内正文"/>
    <w:basedOn w:val="43"/>
    <w:link w:val="46"/>
    <w:qFormat/>
    <w:uiPriority w:val="0"/>
    <w:pPr>
      <w:widowControl/>
      <w:ind w:firstLine="200"/>
      <w:jc w:val="left"/>
    </w:pPr>
    <w:rPr>
      <w:rFonts w:cs="宋体"/>
      <w:szCs w:val="24"/>
    </w:rPr>
  </w:style>
  <w:style w:type="paragraph" w:styleId="43">
    <w:name w:val="List Paragraph"/>
    <w:basedOn w:val="1"/>
    <w:link w:val="47"/>
    <w:qFormat/>
    <w:uiPriority w:val="34"/>
    <w:pPr>
      <w:ind w:firstLine="420"/>
    </w:pPr>
  </w:style>
  <w:style w:type="paragraph" w:customStyle="1" w:styleId="44">
    <w:name w:val="文内标题四"/>
    <w:basedOn w:val="45"/>
    <w:link w:val="52"/>
    <w:qFormat/>
    <w:uiPriority w:val="0"/>
    <w:pPr>
      <w:keepNext w:val="0"/>
      <w:keepLines w:val="0"/>
      <w:numPr>
        <w:ilvl w:val="3"/>
        <w:numId w:val="2"/>
      </w:numPr>
      <w:tabs>
        <w:tab w:val="left" w:pos="727"/>
        <w:tab w:val="left" w:pos="864"/>
      </w:tabs>
      <w:ind w:left="1134"/>
    </w:pPr>
    <w:rPr>
      <w:sz w:val="21"/>
      <w:szCs w:val="21"/>
    </w:rPr>
  </w:style>
  <w:style w:type="paragraph" w:customStyle="1" w:styleId="45">
    <w:name w:val="Section4"/>
    <w:basedOn w:val="7"/>
    <w:qFormat/>
    <w:uiPriority w:val="0"/>
    <w:pPr>
      <w:numPr>
        <w:ilvl w:val="0"/>
        <w:numId w:val="0"/>
      </w:numPr>
    </w:pPr>
    <w:rPr>
      <w:rFonts w:ascii="Times New Roman" w:hAnsi="Times New Roman"/>
      <w:bCs/>
      <w:sz w:val="30"/>
    </w:rPr>
  </w:style>
  <w:style w:type="character" w:customStyle="1" w:styleId="46">
    <w:name w:val="文内正文 字符"/>
    <w:basedOn w:val="34"/>
    <w:link w:val="42"/>
    <w:qFormat/>
    <w:uiPriority w:val="0"/>
    <w:rPr>
      <w:rFonts w:ascii="宋体" w:hAnsi="宋体" w:cs="宋体"/>
      <w:sz w:val="21"/>
      <w:szCs w:val="24"/>
    </w:rPr>
  </w:style>
  <w:style w:type="character" w:customStyle="1" w:styleId="47">
    <w:name w:val="列表段落 字符"/>
    <w:link w:val="43"/>
    <w:qFormat/>
    <w:uiPriority w:val="34"/>
    <w:rPr>
      <w:rFonts w:ascii="宋体" w:hAnsi="宋体"/>
      <w:sz w:val="21"/>
      <w:szCs w:val="21"/>
    </w:rPr>
  </w:style>
  <w:style w:type="paragraph" w:customStyle="1" w:styleId="48">
    <w:name w:val="文内标题一"/>
    <w:basedOn w:val="3"/>
    <w:qFormat/>
    <w:uiPriority w:val="0"/>
    <w:pPr>
      <w:keepNext w:val="0"/>
      <w:keepLines w:val="0"/>
      <w:numPr>
        <w:numId w:val="2"/>
      </w:numPr>
    </w:pPr>
    <w:rPr>
      <w:rFonts w:cstheme="minorBidi"/>
    </w:rPr>
  </w:style>
  <w:style w:type="paragraph" w:customStyle="1" w:styleId="49">
    <w:name w:val="文内标题二"/>
    <w:basedOn w:val="5"/>
    <w:qFormat/>
    <w:uiPriority w:val="0"/>
    <w:pPr>
      <w:numPr>
        <w:numId w:val="2"/>
      </w:numPr>
    </w:pPr>
    <w:rPr>
      <w:rFonts w:ascii="Times New Roman" w:hAnsi="Times New Roman" w:cstheme="majorBidi"/>
    </w:rPr>
  </w:style>
  <w:style w:type="paragraph" w:customStyle="1" w:styleId="50">
    <w:name w:val="文内标题三"/>
    <w:basedOn w:val="6"/>
    <w:link w:val="82"/>
    <w:qFormat/>
    <w:uiPriority w:val="0"/>
    <w:pPr>
      <w:numPr>
        <w:numId w:val="2"/>
      </w:numPr>
      <w:tabs>
        <w:tab w:val="left" w:pos="720"/>
      </w:tabs>
      <w:ind w:left="0" w:firstLine="0"/>
    </w:pPr>
    <w:rPr>
      <w:rFonts w:asciiTheme="minorHAnsi" w:hAnsiTheme="minorHAnsi"/>
      <w:sz w:val="21"/>
      <w:szCs w:val="24"/>
    </w:rPr>
  </w:style>
  <w:style w:type="paragraph" w:customStyle="1" w:styleId="51">
    <w:name w:val="图片下标"/>
    <w:basedOn w:val="14"/>
    <w:link w:val="79"/>
    <w:qFormat/>
    <w:uiPriority w:val="0"/>
    <w:pPr>
      <w:numPr>
        <w:ilvl w:val="0"/>
        <w:numId w:val="3"/>
      </w:numPr>
    </w:pPr>
    <w:rPr>
      <w:szCs w:val="18"/>
    </w:rPr>
  </w:style>
  <w:style w:type="character" w:customStyle="1" w:styleId="52">
    <w:name w:val="文内标题四 Char"/>
    <w:link w:val="44"/>
    <w:qFormat/>
    <w:uiPriority w:val="0"/>
    <w:rPr>
      <w:b/>
      <w:bCs/>
      <w:sz w:val="21"/>
      <w:szCs w:val="21"/>
    </w:rPr>
  </w:style>
  <w:style w:type="character" w:customStyle="1" w:styleId="53">
    <w:name w:val="TOC 1 字符"/>
    <w:link w:val="24"/>
    <w:qFormat/>
    <w:uiPriority w:val="0"/>
    <w:rPr>
      <w:rFonts w:ascii="宋体" w:hAnsi="宋体"/>
      <w:sz w:val="21"/>
      <w:szCs w:val="21"/>
    </w:rPr>
  </w:style>
  <w:style w:type="character" w:customStyle="1" w:styleId="54">
    <w:name w:val="标题 字符"/>
    <w:basedOn w:val="34"/>
    <w:link w:val="4"/>
    <w:qFormat/>
    <w:uiPriority w:val="0"/>
    <w:rPr>
      <w:rFonts w:ascii="Arial" w:hAnsi="Arial"/>
      <w:b/>
      <w:sz w:val="32"/>
      <w:szCs w:val="21"/>
    </w:rPr>
  </w:style>
  <w:style w:type="character" w:customStyle="1" w:styleId="55">
    <w:name w:val="标题 5 字符"/>
    <w:basedOn w:val="34"/>
    <w:link w:val="8"/>
    <w:qFormat/>
    <w:uiPriority w:val="0"/>
    <w:rPr>
      <w:rFonts w:ascii="宋体" w:hAnsi="宋体"/>
      <w:b/>
      <w:sz w:val="21"/>
      <w:szCs w:val="22"/>
    </w:rPr>
  </w:style>
  <w:style w:type="character" w:customStyle="1" w:styleId="56">
    <w:name w:val="标题 6 字符"/>
    <w:basedOn w:val="34"/>
    <w:link w:val="9"/>
    <w:qFormat/>
    <w:uiPriority w:val="0"/>
    <w:rPr>
      <w:rFonts w:ascii="宋体" w:hAnsi="宋体"/>
      <w:b/>
      <w:sz w:val="21"/>
      <w:szCs w:val="22"/>
    </w:rPr>
  </w:style>
  <w:style w:type="character" w:customStyle="1" w:styleId="57">
    <w:name w:val="标题 7 字符"/>
    <w:link w:val="10"/>
    <w:qFormat/>
    <w:uiPriority w:val="0"/>
    <w:rPr>
      <w:rFonts w:ascii="宋体" w:hAnsi="宋体"/>
      <w:b/>
      <w:iCs/>
      <w:color w:val="404040"/>
      <w:sz w:val="21"/>
      <w:szCs w:val="22"/>
      <w:lang w:eastAsia="en-US" w:bidi="en-US"/>
    </w:rPr>
  </w:style>
  <w:style w:type="character" w:customStyle="1" w:styleId="58">
    <w:name w:val="标题 8 字符"/>
    <w:basedOn w:val="34"/>
    <w:link w:val="11"/>
    <w:qFormat/>
    <w:uiPriority w:val="0"/>
    <w:rPr>
      <w:rFonts w:ascii="宋体" w:hAnsi="宋体"/>
      <w:b/>
      <w:sz w:val="21"/>
      <w:szCs w:val="22"/>
    </w:rPr>
  </w:style>
  <w:style w:type="character" w:customStyle="1" w:styleId="59">
    <w:name w:val="标题 9 字符"/>
    <w:basedOn w:val="34"/>
    <w:link w:val="12"/>
    <w:qFormat/>
    <w:uiPriority w:val="0"/>
    <w:rPr>
      <w:rFonts w:ascii="宋体" w:hAnsi="宋体"/>
      <w:b/>
      <w:sz w:val="21"/>
      <w:szCs w:val="22"/>
    </w:rPr>
  </w:style>
  <w:style w:type="paragraph" w:customStyle="1" w:styleId="60">
    <w:name w:val="表格体"/>
    <w:basedOn w:val="1"/>
    <w:link w:val="61"/>
    <w:qFormat/>
    <w:uiPriority w:val="0"/>
    <w:pPr>
      <w:ind w:firstLine="0" w:firstLineChars="0"/>
      <w:jc w:val="left"/>
    </w:pPr>
    <w:rPr>
      <w:color w:val="000000"/>
      <w:sz w:val="18"/>
      <w:szCs w:val="18"/>
    </w:rPr>
  </w:style>
  <w:style w:type="character" w:customStyle="1" w:styleId="61">
    <w:name w:val="表格体 字符"/>
    <w:link w:val="60"/>
    <w:qFormat/>
    <w:uiPriority w:val="0"/>
    <w:rPr>
      <w:rFonts w:ascii="宋体" w:hAnsi="宋体"/>
      <w:color w:val="000000"/>
      <w:sz w:val="18"/>
      <w:szCs w:val="18"/>
    </w:rPr>
  </w:style>
  <w:style w:type="paragraph" w:customStyle="1" w:styleId="62">
    <w:name w:val="表格文本"/>
    <w:basedOn w:val="1"/>
    <w:qFormat/>
    <w:uiPriority w:val="0"/>
    <w:pPr>
      <w:snapToGrid w:val="0"/>
      <w:ind w:firstLine="0" w:firstLineChars="0"/>
      <w:jc w:val="center"/>
    </w:pPr>
    <w:rPr>
      <w:rFonts w:ascii="Times New Roman" w:hAnsi="Times New Roman"/>
      <w:sz w:val="18"/>
      <w:szCs w:val="24"/>
    </w:rPr>
  </w:style>
  <w:style w:type="character" w:customStyle="1" w:styleId="63">
    <w:name w:val="脚注文本 字符"/>
    <w:basedOn w:val="34"/>
    <w:link w:val="26"/>
    <w:qFormat/>
    <w:uiPriority w:val="0"/>
    <w:rPr>
      <w:rFonts w:ascii="宋体" w:hAnsi="宋体" w:cs="宋体"/>
      <w:sz w:val="18"/>
      <w:szCs w:val="18"/>
    </w:rPr>
  </w:style>
  <w:style w:type="character" w:customStyle="1" w:styleId="64">
    <w:name w:val="批注框文本 字符"/>
    <w:basedOn w:val="34"/>
    <w:link w:val="21"/>
    <w:qFormat/>
    <w:uiPriority w:val="0"/>
    <w:rPr>
      <w:rFonts w:ascii="宋体" w:hAnsi="宋体"/>
      <w:sz w:val="18"/>
      <w:szCs w:val="18"/>
    </w:rPr>
  </w:style>
  <w:style w:type="paragraph" w:customStyle="1" w:styleId="65">
    <w:name w:val="术语2.1"/>
    <w:basedOn w:val="1"/>
    <w:qFormat/>
    <w:uiPriority w:val="0"/>
    <w:pPr>
      <w:keepNext/>
      <w:widowControl/>
      <w:numPr>
        <w:ilvl w:val="1"/>
        <w:numId w:val="4"/>
      </w:numPr>
      <w:ind w:firstLineChars="0"/>
      <w:jc w:val="left"/>
    </w:pPr>
    <w:rPr>
      <w:rFonts w:ascii="黑体" w:eastAsia="黑体" w:cs="宋体"/>
      <w:szCs w:val="24"/>
    </w:rPr>
  </w:style>
  <w:style w:type="paragraph" w:customStyle="1" w:styleId="66">
    <w:name w:val="图样式"/>
    <w:basedOn w:val="1"/>
    <w:qFormat/>
    <w:uiPriority w:val="0"/>
    <w:pPr>
      <w:ind w:left="840" w:hanging="840"/>
      <w:jc w:val="center"/>
    </w:pPr>
    <w:rPr>
      <w:sz w:val="18"/>
      <w:szCs w:val="22"/>
    </w:rPr>
  </w:style>
  <w:style w:type="character" w:customStyle="1" w:styleId="67">
    <w:name w:val="页脚 字符"/>
    <w:basedOn w:val="34"/>
    <w:link w:val="22"/>
    <w:qFormat/>
    <w:uiPriority w:val="99"/>
    <w:rPr>
      <w:rFonts w:ascii="宋体" w:hAnsi="宋体"/>
      <w:sz w:val="18"/>
      <w:szCs w:val="21"/>
    </w:rPr>
  </w:style>
  <w:style w:type="character" w:customStyle="1" w:styleId="68">
    <w:name w:val="页眉 字符"/>
    <w:basedOn w:val="34"/>
    <w:link w:val="23"/>
    <w:qFormat/>
    <w:uiPriority w:val="0"/>
    <w:rPr>
      <w:rFonts w:ascii="宋体" w:hAnsi="宋体"/>
      <w:sz w:val="18"/>
      <w:szCs w:val="21"/>
    </w:rPr>
  </w:style>
  <w:style w:type="character" w:customStyle="1" w:styleId="69">
    <w:name w:val="正文文本 字符"/>
    <w:basedOn w:val="34"/>
    <w:link w:val="2"/>
    <w:qFormat/>
    <w:uiPriority w:val="0"/>
    <w:rPr>
      <w:rFonts w:ascii="宋体" w:hAnsi="宋体"/>
      <w:sz w:val="21"/>
      <w:szCs w:val="21"/>
    </w:rPr>
  </w:style>
  <w:style w:type="character" w:customStyle="1" w:styleId="70">
    <w:name w:val="正文文本首行缩进 字符"/>
    <w:basedOn w:val="69"/>
    <w:link w:val="31"/>
    <w:qFormat/>
    <w:uiPriority w:val="0"/>
    <w:rPr>
      <w:rFonts w:ascii="宋体" w:hAnsi="宋体"/>
      <w:sz w:val="24"/>
      <w:szCs w:val="21"/>
    </w:rPr>
  </w:style>
  <w:style w:type="character" w:customStyle="1" w:styleId="71">
    <w:name w:val="正文文本缩进 字符"/>
    <w:basedOn w:val="34"/>
    <w:link w:val="16"/>
    <w:qFormat/>
    <w:uiPriority w:val="0"/>
    <w:rPr>
      <w:rFonts w:ascii="宋体" w:hAnsi="宋体"/>
      <w:sz w:val="21"/>
      <w:szCs w:val="21"/>
    </w:rPr>
  </w:style>
  <w:style w:type="character" w:customStyle="1" w:styleId="72">
    <w:name w:val="纯文本 字符"/>
    <w:basedOn w:val="34"/>
    <w:link w:val="19"/>
    <w:qFormat/>
    <w:uiPriority w:val="0"/>
    <w:rPr>
      <w:rFonts w:ascii="宋体" w:hAnsi="Courier New"/>
      <w:sz w:val="21"/>
    </w:rPr>
  </w:style>
  <w:style w:type="paragraph" w:customStyle="1" w:styleId="73">
    <w:name w:val="正文内容"/>
    <w:basedOn w:val="1"/>
    <w:qFormat/>
    <w:uiPriority w:val="0"/>
    <w:pPr>
      <w:widowControl/>
      <w:ind w:left="210" w:right="210" w:firstLine="504"/>
      <w:jc w:val="left"/>
    </w:pPr>
    <w:rPr>
      <w:rFonts w:cs="宋体"/>
      <w:spacing w:val="6"/>
      <w:szCs w:val="24"/>
    </w:rPr>
  </w:style>
  <w:style w:type="paragraph" w:customStyle="1" w:styleId="74">
    <w:name w:val="图表内容"/>
    <w:basedOn w:val="1"/>
    <w:qFormat/>
    <w:uiPriority w:val="0"/>
    <w:pPr>
      <w:framePr w:wrap="around" w:vAnchor="text" w:hAnchor="text" w:xAlign="center" w:y="1"/>
      <w:widowControl/>
      <w:spacing w:before="20" w:after="20"/>
      <w:ind w:firstLine="0" w:firstLineChars="0"/>
      <w:jc w:val="center"/>
    </w:pPr>
    <w:rPr>
      <w:rFonts w:cs="宋体"/>
      <w:szCs w:val="20"/>
    </w:rPr>
  </w:style>
  <w:style w:type="character" w:customStyle="1" w:styleId="75">
    <w:name w:val="Unresolved Mention"/>
    <w:basedOn w:val="34"/>
    <w:semiHidden/>
    <w:unhideWhenUsed/>
    <w:qFormat/>
    <w:uiPriority w:val="99"/>
    <w:rPr>
      <w:color w:val="605E5C"/>
      <w:shd w:val="clear" w:color="auto" w:fill="E1DFDD"/>
    </w:rPr>
  </w:style>
  <w:style w:type="character" w:customStyle="1" w:styleId="76">
    <w:name w:val="批注文字 字符"/>
    <w:basedOn w:val="34"/>
    <w:link w:val="15"/>
    <w:qFormat/>
    <w:uiPriority w:val="0"/>
    <w:rPr>
      <w:rFonts w:ascii="宋体" w:hAnsi="宋体"/>
      <w:sz w:val="21"/>
      <w:szCs w:val="21"/>
    </w:rPr>
  </w:style>
  <w:style w:type="character" w:customStyle="1" w:styleId="77">
    <w:name w:val="题注 字符"/>
    <w:link w:val="14"/>
    <w:qFormat/>
    <w:uiPriority w:val="35"/>
    <w:rPr>
      <w:rFonts w:ascii="宋体" w:hAnsi="宋体"/>
      <w:sz w:val="18"/>
      <w:szCs w:val="22"/>
    </w:rPr>
  </w:style>
  <w:style w:type="paragraph" w:customStyle="1" w:styleId="78">
    <w:name w:val="列表段落1"/>
    <w:basedOn w:val="1"/>
    <w:qFormat/>
    <w:uiPriority w:val="34"/>
    <w:pPr>
      <w:ind w:firstLine="420"/>
    </w:pPr>
  </w:style>
  <w:style w:type="character" w:customStyle="1" w:styleId="79">
    <w:name w:val="图片下标 字符"/>
    <w:basedOn w:val="77"/>
    <w:link w:val="51"/>
    <w:qFormat/>
    <w:uiPriority w:val="0"/>
    <w:rPr>
      <w:rFonts w:ascii="宋体" w:hAnsi="宋体"/>
      <w:sz w:val="18"/>
      <w:szCs w:val="18"/>
    </w:rPr>
  </w:style>
  <w:style w:type="paragraph" w:customStyle="1" w:styleId="80">
    <w:name w:val="Section7"/>
    <w:basedOn w:val="10"/>
    <w:qFormat/>
    <w:uiPriority w:val="0"/>
    <w:pPr>
      <w:numPr>
        <w:ilvl w:val="0"/>
        <w:numId w:val="0"/>
      </w:numPr>
      <w:tabs>
        <w:tab w:val="left" w:pos="1159"/>
        <w:tab w:val="left" w:pos="1296"/>
        <w:tab w:val="clear" w:pos="432"/>
      </w:tabs>
      <w:spacing w:before="240" w:after="64" w:line="320" w:lineRule="auto"/>
      <w:ind w:left="1296" w:hanging="1296"/>
      <w:jc w:val="left"/>
    </w:pPr>
    <w:rPr>
      <w:rFonts w:cs="宋体"/>
      <w:iCs w:val="0"/>
      <w:color w:val="auto"/>
      <w:szCs w:val="24"/>
      <w:lang w:eastAsia="zh-CN" w:bidi="ar-SA"/>
    </w:rPr>
  </w:style>
  <w:style w:type="paragraph" w:customStyle="1" w:styleId="81">
    <w:name w:val="Section8"/>
    <w:basedOn w:val="11"/>
    <w:qFormat/>
    <w:uiPriority w:val="0"/>
    <w:pPr>
      <w:widowControl/>
      <w:numPr>
        <w:ilvl w:val="0"/>
        <w:numId w:val="0"/>
      </w:numPr>
      <w:tabs>
        <w:tab w:val="left" w:pos="1303"/>
        <w:tab w:val="left" w:pos="1440"/>
        <w:tab w:val="clear" w:pos="432"/>
      </w:tabs>
      <w:spacing w:before="240" w:after="64" w:line="320" w:lineRule="auto"/>
      <w:ind w:left="1440" w:hanging="1440"/>
      <w:jc w:val="left"/>
    </w:pPr>
    <w:rPr>
      <w:rFonts w:ascii="Times New Roman" w:hAnsi="Times New Roman" w:cs="宋体"/>
      <w:bCs/>
      <w:szCs w:val="24"/>
    </w:rPr>
  </w:style>
  <w:style w:type="character" w:customStyle="1" w:styleId="82">
    <w:name w:val="文内标题三 字符"/>
    <w:basedOn w:val="38"/>
    <w:link w:val="50"/>
    <w:qFormat/>
    <w:uiPriority w:val="0"/>
    <w:rPr>
      <w:rFonts w:cs="宋体" w:asciiTheme="minorHAnsi" w:hAnsiTheme="minorHAnsi"/>
      <w:sz w:val="21"/>
      <w:szCs w:val="24"/>
    </w:rPr>
  </w:style>
  <w:style w:type="character" w:customStyle="1" w:styleId="83">
    <w:name w:val="未处理的提及1"/>
    <w:basedOn w:val="34"/>
    <w:unhideWhenUsed/>
    <w:qFormat/>
    <w:uiPriority w:val="99"/>
    <w:rPr>
      <w:color w:val="605E5C"/>
      <w:shd w:val="clear" w:color="auto" w:fill="E1DFDD"/>
    </w:rPr>
  </w:style>
  <w:style w:type="character" w:customStyle="1" w:styleId="84">
    <w:name w:val="未处理的提及2"/>
    <w:basedOn w:val="34"/>
    <w:unhideWhenUsed/>
    <w:qFormat/>
    <w:uiPriority w:val="99"/>
    <w:rPr>
      <w:color w:val="605E5C"/>
      <w:shd w:val="clear" w:color="auto" w:fill="E1DFDD"/>
    </w:rPr>
  </w:style>
  <w:style w:type="paragraph" w:customStyle="1" w:styleId="85">
    <w:name w:val="p1"/>
    <w:basedOn w:val="1"/>
    <w:qFormat/>
    <w:uiPriority w:val="0"/>
    <w:pPr>
      <w:jc w:val="left"/>
    </w:pPr>
    <w:rPr>
      <w:rFonts w:ascii="PingFang SC" w:hAnsi="PingFang SC" w:eastAsia="PingFang SC"/>
      <w:color w:val="121416"/>
      <w:sz w:val="28"/>
      <w:szCs w:val="2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oter" Target="footer2.xml"/><Relationship Id="rId8" Type="http://schemas.openxmlformats.org/officeDocument/2006/relationships/footer" Target="footer1.xml"/><Relationship Id="rId7" Type="http://schemas.openxmlformats.org/officeDocument/2006/relationships/header" Target="header3.xml"/><Relationship Id="rId6" Type="http://schemas.openxmlformats.org/officeDocument/2006/relationships/header" Target="header2.xml"/><Relationship Id="rId5" Type="http://schemas.openxmlformats.org/officeDocument/2006/relationships/header" Target="header1.xml"/><Relationship Id="rId4" Type="http://schemas.openxmlformats.org/officeDocument/2006/relationships/endnotes" Target="endnotes.xml"/><Relationship Id="rId31" Type="http://schemas.openxmlformats.org/officeDocument/2006/relationships/fontTable" Target="fontTable.xml"/><Relationship Id="rId30" Type="http://schemas.openxmlformats.org/officeDocument/2006/relationships/numbering" Target="numbering.xml"/><Relationship Id="rId3" Type="http://schemas.openxmlformats.org/officeDocument/2006/relationships/footnotes" Target="footnotes.xml"/><Relationship Id="rId29" Type="http://schemas.openxmlformats.org/officeDocument/2006/relationships/customXml" Target="../customXml/item1.xml"/><Relationship Id="rId28" Type="http://schemas.openxmlformats.org/officeDocument/2006/relationships/image" Target="media/image16.png"/><Relationship Id="rId27" Type="http://schemas.openxmlformats.org/officeDocument/2006/relationships/image" Target="media/image15.png"/><Relationship Id="rId26" Type="http://schemas.openxmlformats.org/officeDocument/2006/relationships/image" Target="media/image14.png"/><Relationship Id="rId25" Type="http://schemas.openxmlformats.org/officeDocument/2006/relationships/image" Target="media/image13.png"/><Relationship Id="rId24" Type="http://schemas.openxmlformats.org/officeDocument/2006/relationships/image" Target="media/image12.png"/><Relationship Id="rId23" Type="http://schemas.openxmlformats.org/officeDocument/2006/relationships/image" Target="media/image11.png"/><Relationship Id="rId22" Type="http://schemas.openxmlformats.org/officeDocument/2006/relationships/image" Target="media/image10.png"/><Relationship Id="rId21" Type="http://schemas.openxmlformats.org/officeDocument/2006/relationships/image" Target="media/image9.png"/><Relationship Id="rId20" Type="http://schemas.openxmlformats.org/officeDocument/2006/relationships/image" Target="media/image8.png"/><Relationship Id="rId2" Type="http://schemas.openxmlformats.org/officeDocument/2006/relationships/settings" Target="settings.xml"/><Relationship Id="rId19" Type="http://schemas.openxmlformats.org/officeDocument/2006/relationships/image" Target="media/image7.png"/><Relationship Id="rId18" Type="http://schemas.openxmlformats.org/officeDocument/2006/relationships/image" Target="media/image6.png"/><Relationship Id="rId17" Type="http://schemas.openxmlformats.org/officeDocument/2006/relationships/image" Target="media/image5.png"/><Relationship Id="rId16" Type="http://schemas.openxmlformats.org/officeDocument/2006/relationships/image" Target="media/image4.png"/><Relationship Id="rId15" Type="http://schemas.openxmlformats.org/officeDocument/2006/relationships/image" Target="media/image3.png"/><Relationship Id="rId14" Type="http://schemas.openxmlformats.org/officeDocument/2006/relationships/image" Target="media/image2.png"/><Relationship Id="rId13" Type="http://schemas.openxmlformats.org/officeDocument/2006/relationships/image" Target="media/image1.png"/><Relationship Id="rId12" Type="http://schemas.openxmlformats.org/officeDocument/2006/relationships/theme" Target="theme/theme1.xml"/><Relationship Id="rId11" Type="http://schemas.openxmlformats.org/officeDocument/2006/relationships/footer" Target="footer4.xml"/><Relationship Id="rId10" Type="http://schemas.openxmlformats.org/officeDocument/2006/relationships/footer" Target="footer3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13</Pages>
  <Words>2509</Words>
  <Characters>2737</Characters>
  <Lines>827</Lines>
  <Paragraphs>233</Paragraphs>
  <TotalTime>0</TotalTime>
  <ScaleCrop>false</ScaleCrop>
  <LinksUpToDate>false</LinksUpToDate>
  <CharactersWithSpaces>2907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2022-01-27T05:56:00Z</dcterms:created>
  <dc:creator>admin</dc:creator>
  <cp:lastModifiedBy>chase</cp:lastModifiedBy>
  <dcterms:modified xsi:type="dcterms:W3CDTF">2023-06-25T08:17:02Z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2052-11.1.0.14309</vt:lpwstr>
  </property>
  <property fmtid="{D5CDD505-2E9C-101B-9397-08002B2CF9AE}" pid="3" name="ICV">
    <vt:lpwstr>DCD36B845A5643EAA2EE94D54F443F2E</vt:lpwstr>
  </property>
</Properties>
</file>