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配送/代理企业信息变更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（V1.0）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bookmarkStart w:id="21" w:name="_GoBack"/>
      <w:bookmarkEnd w:id="21"/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_Toc16663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t>2. 功能简介</w:t>
      </w:r>
      <w:r>
        <w:tab/>
      </w:r>
      <w:r>
        <w:fldChar w:fldCharType="begin"/>
      </w:r>
      <w:r>
        <w:instrText xml:space="preserve"> PAGEREF _Toc16663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_Toc8831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2.1 账号登录</w:t>
      </w:r>
      <w:r>
        <w:tab/>
      </w:r>
      <w:r>
        <w:fldChar w:fldCharType="begin"/>
      </w:r>
      <w:r>
        <w:instrText xml:space="preserve"> PAGEREF _Toc8831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_Toc21673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3. 操作使用指南</w:t>
      </w:r>
      <w:r>
        <w:tab/>
      </w:r>
      <w:r>
        <w:fldChar w:fldCharType="begin"/>
      </w:r>
      <w:r>
        <w:instrText xml:space="preserve"> PAGEREF _Toc21673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_Toc11129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配送/代理企业</w:t>
      </w:r>
      <w:r>
        <w:tab/>
      </w:r>
      <w:r>
        <w:fldChar w:fldCharType="begin"/>
      </w:r>
      <w:r>
        <w:instrText xml:space="preserve"> PAGEREF _Toc11129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_Toc19924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企业信息变更管理</w:t>
      </w:r>
      <w:r>
        <w:tab/>
      </w:r>
      <w:r>
        <w:fldChar w:fldCharType="begin"/>
      </w:r>
      <w:r>
        <w:instrText xml:space="preserve"> PAGEREF _Toc19924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_Toc26190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企业信息变更公示</w:t>
      </w:r>
      <w:r>
        <w:tab/>
      </w:r>
      <w:r>
        <w:fldChar w:fldCharType="begin"/>
      </w:r>
      <w:r>
        <w:instrText xml:space="preserve"> PAGEREF _Toc26190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_Toc621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_Toc621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_Toc4311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管理单位</w:t>
      </w:r>
      <w:r>
        <w:tab/>
      </w:r>
      <w:r>
        <w:fldChar w:fldCharType="begin"/>
      </w:r>
      <w:r>
        <w:instrText xml:space="preserve"> PAGEREF _Toc4311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_Toc17145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企业信息变更审核</w:t>
      </w:r>
      <w:r>
        <w:tab/>
      </w:r>
      <w:r>
        <w:fldChar w:fldCharType="begin"/>
      </w:r>
      <w:r>
        <w:instrText xml:space="preserve"> PAGEREF _Toc17145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_Toc17252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企业信息变更公示</w:t>
      </w:r>
      <w:r>
        <w:tab/>
      </w:r>
      <w:r>
        <w:fldChar w:fldCharType="begin"/>
      </w:r>
      <w:r>
        <w:instrText xml:space="preserve"> PAGEREF _Toc17252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_Toc12506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_Toc12506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_Toc17093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cs="宋体"/>
        </w:rPr>
        <w:t>4. 常见问题解答</w:t>
      </w:r>
      <w:r>
        <w:tab/>
      </w:r>
      <w:r>
        <w:fldChar w:fldCharType="begin"/>
      </w:r>
      <w:r>
        <w:instrText xml:space="preserve"> PAGEREF _Toc17093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0" w:firstLineChars="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1" w:name="_Toc16663"/>
      <w:r>
        <w:rPr>
          <w:rFonts w:hint="eastAsia" w:ascii="宋体" w:hAnsi="宋体" w:eastAsia="宋体" w:cs="宋体"/>
        </w:rPr>
        <w:t>2. 功能简介</w:t>
      </w:r>
      <w:bookmarkEnd w:id="1"/>
    </w:p>
    <w:p>
      <w:pPr>
        <w:pStyle w:val="5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  <w:lang w:eastAsia="zh-CN"/>
        </w:rPr>
      </w:pPr>
      <w:bookmarkStart w:id="2" w:name="_Toc1607"/>
      <w:bookmarkStart w:id="3" w:name="_Toc8831"/>
      <w:r>
        <w:rPr>
          <w:rFonts w:hint="eastAsia" w:ascii="宋体" w:hAnsi="宋体" w:eastAsia="宋体" w:cs="宋体"/>
        </w:rPr>
        <w:t>2.1 账号登录</w:t>
      </w:r>
      <w:bookmarkEnd w:id="2"/>
      <w:bookmarkEnd w:id="3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  <w:rPr>
          <w:rFonts w:hint="eastAsia"/>
        </w:rPr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4" w:name="_Toc21673"/>
      <w:r>
        <w:rPr>
          <w:rFonts w:hint="eastAsia" w:ascii="宋体" w:hAnsi="宋体" w:eastAsia="宋体" w:cs="宋体"/>
        </w:rPr>
        <w:t>3. 操作使用指南</w:t>
      </w:r>
      <w:bookmarkEnd w:id="4"/>
    </w:p>
    <w:p>
      <w:pPr>
        <w:pStyle w:val="5"/>
        <w:numPr>
          <w:ilvl w:val="0"/>
          <w:numId w:val="0"/>
        </w:numPr>
        <w:tabs>
          <w:tab w:val="clear" w:pos="420"/>
        </w:tabs>
        <w:rPr>
          <w:rFonts w:hint="eastAsia" w:cs="宋体"/>
          <w:lang w:val="en-US" w:eastAsia="zh-CN"/>
        </w:rPr>
      </w:pPr>
      <w:bookmarkStart w:id="5" w:name="_Toc11129"/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配送/代理企业</w:t>
      </w:r>
      <w:bookmarkEnd w:id="5"/>
    </w:p>
    <w:p>
      <w:pPr>
        <w:pStyle w:val="6"/>
        <w:bidi w:val="0"/>
        <w:rPr>
          <w:rFonts w:hint="default"/>
          <w:lang w:val="en-US" w:eastAsia="zh-CN"/>
        </w:rPr>
      </w:pPr>
      <w:bookmarkStart w:id="6" w:name="_Toc19924"/>
      <w:r>
        <w:rPr>
          <w:rFonts w:hint="eastAsia"/>
          <w:lang w:val="en-US" w:eastAsia="zh-CN"/>
        </w:rPr>
        <w:t>企业信息变更管理</w:t>
      </w:r>
      <w:bookmarkEnd w:id="6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7" w:name="_Toc103958795"/>
      <w:bookmarkEnd w:id="7"/>
      <w:bookmarkStart w:id="8" w:name="_Toc103956557"/>
      <w:bookmarkEnd w:id="8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9" w:name="_Toc103958796"/>
      <w:bookmarkEnd w:id="9"/>
      <w:bookmarkStart w:id="10" w:name="_Toc103956558"/>
      <w:bookmarkEnd w:id="10"/>
    </w:p>
    <w:p>
      <w:pPr>
        <w:pStyle w:val="73"/>
        <w:widowControl/>
        <w:numPr>
          <w:ilvl w:val="1"/>
          <w:numId w:val="5"/>
        </w:numPr>
        <w:tabs>
          <w:tab w:val="left" w:pos="432"/>
          <w:tab w:val="left" w:pos="3267"/>
        </w:tabs>
        <w:spacing w:before="40" w:after="40"/>
        <w:ind w:firstLineChars="0"/>
        <w:jc w:val="left"/>
        <w:outlineLvl w:val="1"/>
        <w:rPr>
          <w:rFonts w:hint="eastAsia" w:ascii="宋体" w:hAnsi="宋体" w:eastAsia="宋体" w:cs="宋体"/>
          <w:b/>
          <w:bCs/>
          <w:vanish/>
          <w:szCs w:val="32"/>
        </w:rPr>
      </w:pPr>
      <w:bookmarkStart w:id="11" w:name="_Toc103956559"/>
      <w:bookmarkEnd w:id="11"/>
      <w:bookmarkStart w:id="12" w:name="_Toc103958797"/>
      <w:bookmarkEnd w:id="12"/>
    </w:p>
    <w:p>
      <w:pPr>
        <w:pStyle w:val="7"/>
        <w:bidi w:val="0"/>
        <w:rPr>
          <w:rFonts w:hint="eastAsia"/>
        </w:rPr>
      </w:pPr>
      <w:r>
        <w:rPr>
          <w:rFonts w:hint="eastAsia"/>
        </w:rPr>
        <w:t>功能描述</w:t>
      </w:r>
    </w:p>
    <w:p>
      <w:pPr>
        <w:tabs>
          <w:tab w:val="left" w:pos="1008"/>
        </w:tabs>
        <w:ind w:firstLine="42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介绍配送企业、代理企业信息变更。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 w:cs="宋体"/>
          <w:lang w:val="en-US" w:eastAsia="zh-CN"/>
        </w:rPr>
        <w:t>企业、代理企业信息变更的查询、变更、查看；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【资质信息管理：企业信息变更管理】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列表：列表数据是企业信息变更的数据；可按“企业名称(原)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、“企业类型”、“业务状态”、“审核日期”进行查询；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7840" cy="1538605"/>
            <wp:effectExtent l="0" t="0" r="10160" b="1079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53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申请变更：点击【申请变更】进入变更页面，输入需要变更的信息，填写后点击【保存】或【保存并提交】；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color w:val="FF0000"/>
          <w:lang w:val="en-US" w:eastAsia="zh-CN"/>
        </w:rPr>
      </w:pPr>
      <w:r>
        <w:rPr>
          <w:rFonts w:hint="eastAsia" w:cs="宋体"/>
          <w:b w:val="0"/>
          <w:bCs w:val="0"/>
          <w:color w:val="FF0000"/>
          <w:lang w:val="en-US" w:eastAsia="zh-CN"/>
        </w:rPr>
        <w:t>注意：企业名称变更后，需要重新填写企业资质信息；没有变化信息，不需要填写；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9745" cy="2564130"/>
            <wp:effectExtent l="0" t="0" r="8255" b="127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 w:eastAsia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系统只支持代理企业、配送企业的变更；</w:t>
      </w:r>
    </w:p>
    <w:p>
      <w:pPr>
        <w:pStyle w:val="6"/>
        <w:bidi w:val="0"/>
      </w:pPr>
      <w:bookmarkStart w:id="13" w:name="_Toc26190"/>
      <w:r>
        <w:rPr>
          <w:rFonts w:hint="eastAsia"/>
          <w:lang w:val="en-US" w:eastAsia="zh-CN"/>
        </w:rPr>
        <w:t>企业信息变更公示</w:t>
      </w:r>
      <w:bookmarkEnd w:id="13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审核通过的企业变更信息，进入公示。企业可以查看最近3个工作日公示数据。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企业变更信息的公示查询、查看；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>【公示管理：企业信息变更公示】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列表展示最近3个工作日的公示数据，超过3个工作日，数据不展示；可以按企业名称、企业类型进行查询。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568950" cy="1622425"/>
            <wp:effectExtent l="0" t="0" r="6350" b="317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162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药品配送企业、代理企业的公示在在药品招标管理中【公示管理：企业信息变更公示】显示；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耗材配送企业、代理企业在公示在在耗材招标管理中【公示管理：企业信息变更公示】显示；</w:t>
      </w:r>
    </w:p>
    <w:p>
      <w:pPr>
        <w:pStyle w:val="6"/>
        <w:bidi w:val="0"/>
      </w:pPr>
      <w:bookmarkStart w:id="14" w:name="_Toc621"/>
      <w:r>
        <w:rPr>
          <w:rFonts w:hint="eastAsia"/>
          <w:lang w:val="en-US" w:eastAsia="zh-CN"/>
        </w:rPr>
        <w:t>企业申投诉</w:t>
      </w:r>
      <w:bookmarkEnd w:id="14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对企业申报公示中的数据存在错误的，可以进行申投诉操作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</w:t>
      </w:r>
      <w:r>
        <w:rPr>
          <w:rFonts w:hint="eastAsia" w:cs="宋体"/>
          <w:lang w:val="en-US" w:eastAsia="zh-CN"/>
        </w:rPr>
        <w:t>菜单进入列表，列表数据为申投诉数据，按“申（投）诉单号”、“申（投）诉标题”、“申（投）诉状态”等条件进行查询；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504440"/>
            <wp:effectExtent l="0" t="0" r="3810" b="1016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点击【添加申投诉】，进入申投诉新增页面，选择对应的“申（投）诉单号”、“申(投)诉事项”，其他信息正确填写，点击【保存】或【保存并提交】；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9745" cy="2503170"/>
            <wp:effectExtent l="0" t="0" r="8255" b="1143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 w:cs="宋体"/>
          <w:color w:val="FF0000"/>
          <w:lang w:val="en-US" w:eastAsia="zh-CN"/>
        </w:rPr>
      </w:pPr>
      <w:r>
        <w:drawing>
          <wp:inline distT="0" distB="0" distL="114300" distR="114300">
            <wp:extent cx="5569585" cy="2270760"/>
            <wp:effectExtent l="0" t="0" r="5715" b="25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药品的配送企业、代理企业在药品招标管理中【日常申报：申投诉管理-企业申投诉】中操作；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耗材的配送企业、代理企业在耗材招标管理中【日常申报：申投诉管理-企业申投诉】中操作；</w:t>
      </w:r>
    </w:p>
    <w:p>
      <w:pPr>
        <w:pStyle w:val="5"/>
        <w:tabs>
          <w:tab w:val="clear" w:pos="420"/>
        </w:tabs>
        <w:bidi w:val="0"/>
        <w:ind w:left="17" w:leftChars="0" w:hanging="17" w:hangingChars="7"/>
        <w:rPr>
          <w:rFonts w:hint="eastAsia"/>
          <w:lang w:val="en-US" w:eastAsia="zh-CN"/>
        </w:rPr>
      </w:pPr>
      <w:bookmarkStart w:id="15" w:name="_Toc4311"/>
      <w:r>
        <w:rPr>
          <w:rFonts w:hint="eastAsia"/>
          <w:lang w:val="en-US" w:eastAsia="zh-CN"/>
        </w:rPr>
        <w:t>管理单位</w:t>
      </w:r>
      <w:bookmarkEnd w:id="15"/>
    </w:p>
    <w:p>
      <w:pPr>
        <w:pStyle w:val="6"/>
        <w:bidi w:val="0"/>
        <w:rPr>
          <w:rFonts w:hint="eastAsia"/>
          <w:lang w:val="en-US" w:eastAsia="zh-CN"/>
        </w:rPr>
      </w:pPr>
      <w:bookmarkStart w:id="16" w:name="_Toc17145"/>
      <w:r>
        <w:rPr>
          <w:rFonts w:hint="eastAsia"/>
          <w:lang w:val="en-US" w:eastAsia="zh-CN"/>
        </w:rPr>
        <w:t>企业信息变更审核</w:t>
      </w:r>
      <w:bookmarkEnd w:id="16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tabs>
          <w:tab w:val="left" w:pos="1008"/>
        </w:tabs>
        <w:ind w:firstLine="42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企业信息变更提交后，管理单位进行审核；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pStyle w:val="2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列表数据的查询、提交数据的初审、复审、查看操作；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【药品招标管理：资质信息管理-企业信息变更初审】</w:t>
      </w:r>
    </w:p>
    <w:p>
      <w:pPr>
        <w:pStyle w:val="2"/>
        <w:numPr>
          <w:ilvl w:val="0"/>
          <w:numId w:val="8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列表：可以按“账号名称(原)”、“统一社会信用代理”、“企业类型”、“审核状态”、“申报日期”进行查询；【查看】显示企业信息变更详情；</w:t>
      </w:r>
    </w:p>
    <w:p>
      <w:pPr>
        <w:pStyle w:val="2"/>
        <w:ind w:left="0" w:leftChars="0" w:firstLine="0" w:firstLineChars="0"/>
        <w:rPr>
          <w:rFonts w:hint="default"/>
          <w:lang w:val="en-US"/>
        </w:rPr>
      </w:pPr>
      <w:r>
        <w:drawing>
          <wp:inline distT="0" distB="0" distL="114300" distR="114300">
            <wp:extent cx="5569585" cy="1800225"/>
            <wp:effectExtent l="0" t="0" r="5715" b="317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审核：对待初审审核的数据，进行审核；【通过】数据进入复审；【不通过】需要填写“回复内容”，数据打回到企业重新填写；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68950" cy="2550795"/>
            <wp:effectExtent l="0" t="0" r="6350" b="1905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【药品招标管理：资质信息管理-企业信息变更复审】</w:t>
      </w:r>
    </w:p>
    <w:p>
      <w:pPr>
        <w:pStyle w:val="2"/>
        <w:numPr>
          <w:ilvl w:val="0"/>
          <w:numId w:val="9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列表：可以按“账号名称(原)”、“统一社会信用代理”、“企业类型”、“审核状态”、“申报日期”进行查询；【查看】显示企业信息变更详情；</w:t>
      </w:r>
    </w:p>
    <w:p>
      <w:pPr>
        <w:pStyle w:val="2"/>
        <w:ind w:left="0" w:leftChars="0" w:firstLine="0" w:firstLineChars="0"/>
        <w:rPr>
          <w:rFonts w:hint="default"/>
          <w:lang w:val="en-US"/>
        </w:rPr>
      </w:pPr>
      <w:r>
        <w:drawing>
          <wp:inline distT="0" distB="0" distL="114300" distR="114300">
            <wp:extent cx="5579110" cy="2371725"/>
            <wp:effectExtent l="0" t="0" r="8890" b="3175"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审核：对待复审审核的数据，进行审核；【通过】数据进入公示；【不通过】需要填写“回复内容”，数据打回到企业重新填写；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30475"/>
            <wp:effectExtent l="0" t="0" r="10160" b="9525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药品相关企业在【药品招标管理：资质信息管理-企业信息变更初审、复审】中操作；</w:t>
      </w:r>
    </w:p>
    <w:p>
      <w:pPr>
        <w:pStyle w:val="52"/>
        <w:ind w:firstLine="420"/>
        <w:rPr>
          <w:rFonts w:hint="default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耗材相关企业在【耗材招标管理：资质信息管理-企业信息变更初审、复审】中操作；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7" w:name="_Toc17252"/>
      <w:r>
        <w:rPr>
          <w:rFonts w:hint="eastAsia"/>
          <w:lang w:val="en-US" w:eastAsia="zh-CN"/>
        </w:rPr>
        <w:t>企业信息变更公示</w:t>
      </w:r>
      <w:bookmarkEnd w:id="1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管理机构查看公示的数据；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公示数据的查询、查看；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【药品招标管理：公示管理-企业信息变更公示】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列表：按“企业名称”、“企业类型”、“公示状态”等查询；【查看】可以查看企业详情；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43810"/>
            <wp:effectExtent l="0" t="0" r="4445" b="8890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药品相关企业在【药品招标管理：公示管理-企业信息变更公示】中查看；</w:t>
      </w:r>
    </w:p>
    <w:p>
      <w:pPr>
        <w:pStyle w:val="52"/>
        <w:ind w:firstLine="420"/>
        <w:rPr>
          <w:rFonts w:hint="default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耗材相关企业在【耗材招标管理：公示管理-企业信息变更公示】中查看；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8" w:name="_Toc12506"/>
      <w:r>
        <w:rPr>
          <w:rFonts w:hint="eastAsia"/>
          <w:lang w:val="en-US" w:eastAsia="zh-CN"/>
        </w:rPr>
        <w:t>申投诉处理</w:t>
      </w:r>
      <w:bookmarkEnd w:id="18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18410"/>
            <wp:effectExtent l="0" t="0" r="10160" b="889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药品相关企业在【药品招标管理：日常申报-申投诉管理-申投诉处理】中操作；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耗材相关企业在【耗材招标管理：公示管理-申投诉管理-申投诉处理】中操作；</w:t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cs="宋体"/>
        </w:rPr>
      </w:pPr>
      <w:bookmarkStart w:id="19" w:name="_Toc21561"/>
      <w:bookmarkStart w:id="20" w:name="_Toc17093"/>
      <w:r>
        <w:rPr>
          <w:rFonts w:hint="eastAsia" w:ascii="宋体" w:hAnsi="宋体" w:cs="宋体"/>
        </w:rPr>
        <w:t>4. 常见问题解答</w:t>
      </w:r>
      <w:bookmarkEnd w:id="19"/>
      <w:bookmarkEnd w:id="20"/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5774C0"/>
    <w:multiLevelType w:val="multilevel"/>
    <w:tmpl w:val="925774C0"/>
    <w:lvl w:ilvl="0" w:tentative="0">
      <w:start w:val="1"/>
      <w:numFmt w:val="decimal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93B446E3"/>
    <w:multiLevelType w:val="singleLevel"/>
    <w:tmpl w:val="93B446E3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D93F2CE0"/>
    <w:multiLevelType w:val="singleLevel"/>
    <w:tmpl w:val="D93F2CE0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E56A7194"/>
    <w:multiLevelType w:val="multilevel"/>
    <w:tmpl w:val="E56A7194"/>
    <w:lvl w:ilvl="0" w:tentative="0">
      <w:start w:val="3"/>
      <w:numFmt w:val="decimal"/>
      <w:pStyle w:val="3"/>
      <w:lvlText w:val="%1."/>
      <w:lvlJc w:val="left"/>
      <w:pPr>
        <w:tabs>
          <w:tab w:val="left" w:pos="420"/>
        </w:tabs>
        <w:ind w:left="2835" w:firstLine="0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5"/>
      <w:lvlText w:val="%1.%2"/>
      <w:lvlJc w:val="left"/>
      <w:pPr>
        <w:tabs>
          <w:tab w:val="left" w:pos="420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4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5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6448A53C"/>
    <w:multiLevelType w:val="singleLevel"/>
    <w:tmpl w:val="6448A53C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3"/>
  </w:num>
  <w:num w:numId="2">
    <w:abstractNumId w:val="10"/>
  </w:num>
  <w:num w:numId="3">
    <w:abstractNumId w:val="7"/>
  </w:num>
  <w:num w:numId="4">
    <w:abstractNumId w:val="4"/>
  </w:num>
  <w:num w:numId="5">
    <w:abstractNumId w:val="0"/>
  </w:num>
  <w:num w:numId="6">
    <w:abstractNumId w:val="6"/>
  </w:num>
  <w:num w:numId="7">
    <w:abstractNumId w:val="8"/>
  </w:num>
  <w:num w:numId="8">
    <w:abstractNumId w:val="9"/>
  </w:num>
  <w:num w:numId="9">
    <w:abstractNumId w:val="2"/>
  </w:num>
  <w:num w:numId="10">
    <w:abstractNumId w:val="1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1D0B88"/>
    <w:rsid w:val="06E81E0E"/>
    <w:rsid w:val="07CA39B5"/>
    <w:rsid w:val="07D53519"/>
    <w:rsid w:val="07DB67FB"/>
    <w:rsid w:val="08AF2D38"/>
    <w:rsid w:val="09813BAE"/>
    <w:rsid w:val="099B68C7"/>
    <w:rsid w:val="09B04F53"/>
    <w:rsid w:val="09CD6ADE"/>
    <w:rsid w:val="09D80020"/>
    <w:rsid w:val="0A227D10"/>
    <w:rsid w:val="0AE72D17"/>
    <w:rsid w:val="0AF03CFB"/>
    <w:rsid w:val="0AF769D2"/>
    <w:rsid w:val="0B2D14AE"/>
    <w:rsid w:val="0B792C38"/>
    <w:rsid w:val="0B9B6E53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AC758F"/>
    <w:rsid w:val="0EB365EC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C0789C"/>
    <w:rsid w:val="12215B15"/>
    <w:rsid w:val="122359BE"/>
    <w:rsid w:val="122D02D9"/>
    <w:rsid w:val="12443874"/>
    <w:rsid w:val="126447D9"/>
    <w:rsid w:val="12710C70"/>
    <w:rsid w:val="12CE12B5"/>
    <w:rsid w:val="13224875"/>
    <w:rsid w:val="13854B43"/>
    <w:rsid w:val="13916631"/>
    <w:rsid w:val="13D91E80"/>
    <w:rsid w:val="13EE59DD"/>
    <w:rsid w:val="143759AA"/>
    <w:rsid w:val="144D660C"/>
    <w:rsid w:val="14E861A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26585A"/>
    <w:rsid w:val="1770769A"/>
    <w:rsid w:val="17C22E28"/>
    <w:rsid w:val="17EE7098"/>
    <w:rsid w:val="182E41D5"/>
    <w:rsid w:val="183F262D"/>
    <w:rsid w:val="18596C7D"/>
    <w:rsid w:val="187F582C"/>
    <w:rsid w:val="188501DA"/>
    <w:rsid w:val="188879BB"/>
    <w:rsid w:val="18FD1883"/>
    <w:rsid w:val="191B532F"/>
    <w:rsid w:val="19526EA1"/>
    <w:rsid w:val="197B4878"/>
    <w:rsid w:val="19AD4F57"/>
    <w:rsid w:val="1A293A7B"/>
    <w:rsid w:val="1A2D5452"/>
    <w:rsid w:val="1A432B1B"/>
    <w:rsid w:val="1A956556"/>
    <w:rsid w:val="1B3F77A3"/>
    <w:rsid w:val="1B5C033D"/>
    <w:rsid w:val="1B811852"/>
    <w:rsid w:val="1B8F374F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D53B12"/>
    <w:rsid w:val="234B0BCE"/>
    <w:rsid w:val="23727183"/>
    <w:rsid w:val="24796D45"/>
    <w:rsid w:val="24A81A41"/>
    <w:rsid w:val="24EE3648"/>
    <w:rsid w:val="251A1F8F"/>
    <w:rsid w:val="253A712A"/>
    <w:rsid w:val="253E3ACA"/>
    <w:rsid w:val="25D5416A"/>
    <w:rsid w:val="25DC7AFE"/>
    <w:rsid w:val="26082DCD"/>
    <w:rsid w:val="26303855"/>
    <w:rsid w:val="267D6B72"/>
    <w:rsid w:val="267E7EE2"/>
    <w:rsid w:val="268931AA"/>
    <w:rsid w:val="268D41D0"/>
    <w:rsid w:val="26C23BA0"/>
    <w:rsid w:val="26C83D85"/>
    <w:rsid w:val="26FE4844"/>
    <w:rsid w:val="27F83433"/>
    <w:rsid w:val="2853768C"/>
    <w:rsid w:val="28641CF0"/>
    <w:rsid w:val="28C04BAD"/>
    <w:rsid w:val="28CA369C"/>
    <w:rsid w:val="28CC6A0C"/>
    <w:rsid w:val="29217F2F"/>
    <w:rsid w:val="29346E09"/>
    <w:rsid w:val="2A4D2430"/>
    <w:rsid w:val="2A54739A"/>
    <w:rsid w:val="2AD2620E"/>
    <w:rsid w:val="2B754C27"/>
    <w:rsid w:val="2B9B4B83"/>
    <w:rsid w:val="2C0559CB"/>
    <w:rsid w:val="2CA77DEB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D630C0"/>
    <w:rsid w:val="2F320F3A"/>
    <w:rsid w:val="2FAE762C"/>
    <w:rsid w:val="2FFF2404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3254DEB"/>
    <w:rsid w:val="33831403"/>
    <w:rsid w:val="338D1844"/>
    <w:rsid w:val="33A20324"/>
    <w:rsid w:val="34190192"/>
    <w:rsid w:val="3469316D"/>
    <w:rsid w:val="35FE0132"/>
    <w:rsid w:val="368343F7"/>
    <w:rsid w:val="36BD0EAC"/>
    <w:rsid w:val="36E942ED"/>
    <w:rsid w:val="37542BF3"/>
    <w:rsid w:val="37A26320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ACC0AA5"/>
    <w:rsid w:val="3BC543C7"/>
    <w:rsid w:val="3BDF50C7"/>
    <w:rsid w:val="3CB055B8"/>
    <w:rsid w:val="3D764DF9"/>
    <w:rsid w:val="3D8B6914"/>
    <w:rsid w:val="3E921340"/>
    <w:rsid w:val="3EBB0349"/>
    <w:rsid w:val="3F3D3A4E"/>
    <w:rsid w:val="3F7166A5"/>
    <w:rsid w:val="3FF84355"/>
    <w:rsid w:val="40083832"/>
    <w:rsid w:val="40107D60"/>
    <w:rsid w:val="405B7F62"/>
    <w:rsid w:val="40713AD5"/>
    <w:rsid w:val="40821D0D"/>
    <w:rsid w:val="41175B2C"/>
    <w:rsid w:val="41595546"/>
    <w:rsid w:val="41727207"/>
    <w:rsid w:val="41801BF2"/>
    <w:rsid w:val="41DE60F3"/>
    <w:rsid w:val="41E358FE"/>
    <w:rsid w:val="42031C5E"/>
    <w:rsid w:val="4282620A"/>
    <w:rsid w:val="4287385B"/>
    <w:rsid w:val="428E31A3"/>
    <w:rsid w:val="42C120C3"/>
    <w:rsid w:val="43014502"/>
    <w:rsid w:val="4326646F"/>
    <w:rsid w:val="4352624C"/>
    <w:rsid w:val="436F2697"/>
    <w:rsid w:val="442073EE"/>
    <w:rsid w:val="44496226"/>
    <w:rsid w:val="44657EFE"/>
    <w:rsid w:val="44751EB7"/>
    <w:rsid w:val="449C2692"/>
    <w:rsid w:val="44EC71D6"/>
    <w:rsid w:val="44F45C30"/>
    <w:rsid w:val="455C0500"/>
    <w:rsid w:val="4590654A"/>
    <w:rsid w:val="459C76EE"/>
    <w:rsid w:val="460F59FC"/>
    <w:rsid w:val="46633882"/>
    <w:rsid w:val="46875359"/>
    <w:rsid w:val="46F740D0"/>
    <w:rsid w:val="47332EA8"/>
    <w:rsid w:val="48055A77"/>
    <w:rsid w:val="482C73C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B0E6E4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0F2C55"/>
    <w:rsid w:val="4F13076A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4104D89"/>
    <w:rsid w:val="546E3F05"/>
    <w:rsid w:val="547340E6"/>
    <w:rsid w:val="5491183A"/>
    <w:rsid w:val="549C0855"/>
    <w:rsid w:val="54DE7482"/>
    <w:rsid w:val="55805F3E"/>
    <w:rsid w:val="55D55C3C"/>
    <w:rsid w:val="565516D4"/>
    <w:rsid w:val="56B92CD7"/>
    <w:rsid w:val="56BC6DF4"/>
    <w:rsid w:val="573676E7"/>
    <w:rsid w:val="575A4CDE"/>
    <w:rsid w:val="576E293E"/>
    <w:rsid w:val="579E21DF"/>
    <w:rsid w:val="58C20E44"/>
    <w:rsid w:val="58D766B9"/>
    <w:rsid w:val="58EA3C13"/>
    <w:rsid w:val="59F76345"/>
    <w:rsid w:val="5A06374F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20023CB"/>
    <w:rsid w:val="623A400D"/>
    <w:rsid w:val="625C68F9"/>
    <w:rsid w:val="627A18FC"/>
    <w:rsid w:val="62B66AFB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A5505F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FF4880"/>
    <w:rsid w:val="6F3239AE"/>
    <w:rsid w:val="6F4E1D6D"/>
    <w:rsid w:val="6F5304E4"/>
    <w:rsid w:val="6F5A10D3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38BE"/>
    <w:rsid w:val="727B7AA7"/>
    <w:rsid w:val="73A8226A"/>
    <w:rsid w:val="751158D7"/>
    <w:rsid w:val="75892108"/>
    <w:rsid w:val="7600644C"/>
    <w:rsid w:val="76507936"/>
    <w:rsid w:val="76F51ECB"/>
    <w:rsid w:val="77177630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3267"/>
      </w:tabs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1568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42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  <w:tab w:val="left" w:pos="720"/>
        <w:tab w:val="clear" w:pos="420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tabs>
        <w:tab w:val="clear" w:pos="420"/>
      </w:tabs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20"/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4" Type="http://schemas.openxmlformats.org/officeDocument/2006/relationships/fontTable" Target="fontTable.xml"/><Relationship Id="rId33" Type="http://schemas.openxmlformats.org/officeDocument/2006/relationships/customXml" Target="../customXml/item2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2889</Words>
  <Characters>2991</Characters>
  <Lines>47</Lines>
  <Paragraphs>13</Paragraphs>
  <TotalTime>0</TotalTime>
  <ScaleCrop>false</ScaleCrop>
  <LinksUpToDate>false</LinksUpToDate>
  <CharactersWithSpaces>3034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2023-06-20T00:46:47Z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28D05B9B46004B73BF2D6742BD5EBAC1</vt:lpwstr>
  </property>
</Properties>
</file>